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鄂尔多斯市东胜区博生职业培训学校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2021年第3期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职业技能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880" w:firstLineChars="20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等级认定的公告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为了更好的做好鄂尔多斯市职业技能等级认定工作，结合我校实际工作安排，现将我校职业技能等级认定有关事项做公告如下：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5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-512" w:rightChars="-244" w:firstLine="638" w:firstLineChars="228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认定时间安排</w:t>
      </w:r>
    </w:p>
    <w:tbl>
      <w:tblPr>
        <w:tblStyle w:val="5"/>
        <w:tblW w:w="886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0"/>
        <w:gridCol w:w="466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考试批次</w:t>
            </w:r>
          </w:p>
        </w:tc>
        <w:tc>
          <w:tcPr>
            <w:tcW w:w="4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 w:firstLine="638" w:firstLineChars="228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 w:firstLine="638" w:firstLineChars="228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9月29</w:t>
            </w:r>
            <w:bookmarkStart w:id="38" w:name="_GoBack"/>
            <w:bookmarkEnd w:id="38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报名受理时间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 w:firstLine="638" w:firstLineChars="228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9月10日—9月25日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资格审核时间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 w:firstLine="638" w:firstLineChars="228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9月25日-9月27日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准考证打印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 w:firstLine="638" w:firstLineChars="228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9月27日-9月27日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360" w:lineRule="auto"/>
        <w:ind w:left="0" w:leftChars="0" w:right="-512" w:rightChars="-244" w:firstLine="638" w:firstLineChars="228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bookmark4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二</w:t>
      </w:r>
      <w:bookmarkEnd w:id="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、认定职业及等级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512" w:rightChars="-244" w:firstLine="638" w:firstLineChars="228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电    工：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中级（四级）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高级（三级）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512" w:rightChars="-244" w:firstLine="638" w:firstLineChars="228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防 水 工：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中级（四级）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512" w:rightChars="-244" w:firstLine="638" w:firstLineChars="228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手工木工：   中级（四级）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512" w:rightChars="-244" w:firstLine="638" w:firstLineChars="228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砌 筑 工：   中级（四级）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-512" w:rightChars="-244" w:firstLine="638" w:firstLineChars="228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" w:name="bookmark5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三</w:t>
      </w:r>
      <w:bookmarkEnd w:id="1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、鉴定方式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-512" w:rightChars="-244" w:firstLine="638" w:firstLineChars="228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2" w:name="bookmark6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</w:t>
      </w:r>
      <w:bookmarkEnd w:id="2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一）理论知识考试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eastAsia="zh-CN"/>
        </w:rPr>
        <w:t>（笔试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100分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-512" w:rightChars="-244" w:firstLine="638" w:firstLineChars="228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3" w:name="bookmark7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</w:t>
      </w:r>
      <w:bookmarkEnd w:id="3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二）技能操作考核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eastAsia="zh-CN"/>
        </w:rPr>
        <w:t>（实际操作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100分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-512" w:rightChars="-244" w:firstLine="638" w:firstLineChars="228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釆取国家职业技能标准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eastAsia="zh-CN"/>
        </w:rPr>
        <w:t>（电工国家职业标准）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设定的方式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eastAsia="zh-CN"/>
        </w:rPr>
        <w:t>进行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现场实际操作。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-512" w:rightChars="-244" w:firstLine="638" w:firstLineChars="228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4" w:name="bookmark8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四</w:t>
      </w:r>
      <w:bookmarkEnd w:id="4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、申报条件：（见附件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1）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-512" w:rightChars="-244" w:firstLine="638" w:firstLineChars="228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5" w:name="bookmark9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五</w:t>
      </w:r>
      <w:bookmarkEnd w:id="5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、资格审核：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-512" w:rightChars="-244" w:firstLine="638" w:firstLineChars="228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6" w:name="bookmark1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</w:t>
      </w:r>
      <w:bookmarkEnd w:id="6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一）如存在不符合申报条件的，取消报名资格处理。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-512" w:rightChars="-244" w:firstLine="638" w:firstLineChars="228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7" w:name="bookmark11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</w:t>
      </w:r>
      <w:bookmarkEnd w:id="7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二）申报需提供以下材料：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240" w:line="240" w:lineRule="auto"/>
        <w:ind w:left="0" w:leftChars="0" w:right="-512" w:rightChars="-244" w:firstLine="0" w:firstLine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  <w:sectPr>
          <w:footnotePr>
            <w:numFmt w:val="decimal"/>
          </w:footnotePr>
          <w:pgSz w:w="11900" w:h="16840"/>
          <w:pgMar w:top="1134" w:right="1525" w:bottom="1206" w:left="1555" w:header="2146" w:footer="2146" w:gutter="0"/>
          <w:cols w:space="720" w:num="1"/>
          <w:rtlGutter w:val="0"/>
          <w:docGrid w:linePitch="360" w:charSpace="0"/>
        </w:sectPr>
      </w:pPr>
      <w:bookmarkStart w:id="8" w:name="bookmark12"/>
      <w:bookmarkEnd w:id="8"/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-339725</wp:posOffset>
            </wp:positionH>
            <wp:positionV relativeFrom="page">
              <wp:posOffset>942340</wp:posOffset>
            </wp:positionV>
            <wp:extent cx="6381750" cy="8509000"/>
            <wp:effectExtent l="0" t="0" r="0" b="6350"/>
            <wp:wrapTopAndBottom/>
            <wp:docPr id="4" name="图片 4" descr="c292b4ad36f6a2d00b78edc8f8239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292b4ad36f6a2d00b78edc8f8239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电工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申报条件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具备以下条件之一者,可申报五级/初级工：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78" w:firstLineChars="28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累计从事本职业工作I年（含）以上。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78" w:firstLineChars="28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本职业学徒期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满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具备以下条件之一者，可申报四级/中级工：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取得本职业五级/初级工职业资格证书（技能等级证书） 后，累计从事本职业工作4年（含）以上。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累计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从事本职业工作6年（含）以上。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取得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技工学校本专业或相关专业①毕业证书（含尚未取得 毕业证书的在校应届毕业生）；或取得经评估论证、以中级技能为培 养目标的中等及以上职业学校本专业或相关专业毕业证书（含尚来 取得毕业证书的在校应届毕业生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具备以下条件之一者，可申报三级/高级工：</w:t>
      </w:r>
      <w:bookmarkStart w:id="9" w:name="bookmark20"/>
    </w:p>
    <w:bookmarkEnd w:id="9"/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取得本职业四级/中级工职业资格证书（技能等级证书） 后，累计从事本职业工作5年（含）以上。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34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取得本职业四级/中级工职业资格证书（技能等级证书）， 并具有高级技工学校、技师学院毕业证书（含尚未取得毕业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t>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书的在校应屈毕业生）；或取得本职业四级/中级工职业資格证书（技能等级证书），并具有经评估论证、以高级技能为培养目标的髙等职业学校本专业或相关专业毕业证书（含尚未取得毕业证书的在校应届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毕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业生</w:t>
      </w:r>
      <w:bookmarkStart w:id="10" w:name="bookmark22"/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）。</w:t>
      </w:r>
      <w:bookmarkEnd w:id="10"/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34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具有大专及以上本专业或相关专业毕业证书，并取得本职业四级/中级工职业资格证书（技能等级证书）后，累计从事本职业工作2</w:t>
      </w:r>
      <w:r>
        <w:rPr>
          <w:rFonts w:hint="eastAsia" w:cs="宋体"/>
          <w:b w:val="0"/>
          <w:bCs w:val="0"/>
          <w:i w:val="0"/>
          <w:iCs w:val="0"/>
          <w:color w:val="000000"/>
          <w:spacing w:val="0"/>
          <w:w w:val="100"/>
          <w:position w:val="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position w:val="0"/>
          <w:sz w:val="28"/>
          <w:szCs w:val="28"/>
        </w:rPr>
        <w:t>〔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含）以上。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具备以下条件之一者，可申报二级/技师：</w:t>
      </w:r>
      <w:bookmarkStart w:id="11" w:name="bookmark23"/>
    </w:p>
    <w:bookmarkEnd w:id="11"/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取得本职业三级/高级工职业资格证书（技能等级证书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后期计从事本职业工作4年（含）以上。</w:t>
      </w:r>
      <w:bookmarkStart w:id="12" w:name="bookmark24"/>
    </w:p>
    <w:bookmarkEnd w:id="12"/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取得本职业三级/高级工职业资格证书（技能等级证书） 的高级技工学校、技师学院毕业生，累计从事本职业工作3年（含） 以上；或取得本职业预备技师证书的技师学院毕业生，累计从事本 职业工作2年（含）以上。具备以下条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件者.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可申报一级/高级技师：取得本职业二紛技师聊业资格证书（技能等级证书）后，累计 从事本职业工作4年（含）以上。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  <w:sectPr>
          <w:footnotePr>
            <w:numFmt w:val="decimal"/>
          </w:footnotePr>
          <w:pgSz w:w="11900" w:h="16840"/>
          <w:pgMar w:top="2574" w:right="1803" w:bottom="2574" w:left="1755" w:header="2146" w:footer="2146" w:gutter="0"/>
          <w:cols w:space="720" w:num="1"/>
          <w:rtlGutter w:val="0"/>
          <w:docGrid w:linePitch="360" w:charSpace="0"/>
        </w:sect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7"/>
          <w:tab w:val="left" w:pos="11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混凝土</w:t>
      </w:r>
      <w:r>
        <w:rPr>
          <w:rFonts w:hint="eastAsia" w:cs="宋体"/>
          <w:sz w:val="28"/>
          <w:szCs w:val="28"/>
          <w:lang w:eastAsia="zh-CN"/>
        </w:rPr>
        <w:t>工</w:t>
      </w:r>
      <w:r>
        <w:rPr>
          <w:rFonts w:hint="eastAsia" w:ascii="宋体" w:hAnsi="宋体" w:eastAsia="宋体" w:cs="宋体"/>
          <w:sz w:val="28"/>
          <w:szCs w:val="28"/>
        </w:rPr>
        <w:t>申报条件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具备以下条件之一者，可申报五级/初级工：</w:t>
      </w:r>
    </w:p>
    <w:p>
      <w:pPr>
        <w:pStyle w:val="13"/>
        <w:keepNext w:val="0"/>
        <w:keepLines w:val="0"/>
        <w:pageBreakBefore w:val="0"/>
        <w:widowControl w:val="0"/>
        <w:numPr>
          <w:ilvl w:val="3"/>
          <w:numId w:val="4"/>
        </w:numPr>
        <w:tabs>
          <w:tab w:val="left" w:pos="14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从事本职业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"_bookmark1"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position w:val="12"/>
          <w:sz w:val="28"/>
          <w:szCs w:val="28"/>
        </w:rPr>
        <w:t>②</w:t>
      </w:r>
      <w:r>
        <w:rPr>
          <w:rFonts w:hint="eastAsia" w:ascii="宋体" w:hAnsi="宋体" w:eastAsia="宋体" w:cs="宋体"/>
          <w:position w:val="12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或相关职业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"_bookmark2"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position w:val="12"/>
          <w:sz w:val="28"/>
          <w:szCs w:val="28"/>
        </w:rPr>
        <w:t>③</w:t>
      </w:r>
      <w:r>
        <w:rPr>
          <w:rFonts w:hint="eastAsia" w:ascii="宋体" w:hAnsi="宋体" w:eastAsia="宋体" w:cs="宋体"/>
          <w:position w:val="12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学徒期满。</w:t>
      </w:r>
    </w:p>
    <w:p>
      <w:pPr>
        <w:pStyle w:val="13"/>
        <w:keepNext w:val="0"/>
        <w:keepLines w:val="0"/>
        <w:pageBreakBefore w:val="0"/>
        <w:widowControl w:val="0"/>
        <w:numPr>
          <w:ilvl w:val="3"/>
          <w:numId w:val="4"/>
        </w:numPr>
        <w:tabs>
          <w:tab w:val="left" w:pos="14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54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5"/>
          <w:sz w:val="28"/>
          <w:szCs w:val="28"/>
        </w:rPr>
        <w:t xml:space="preserve">累计从事本职业或相关职业 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pacing w:val="-30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sz w:val="28"/>
          <w:szCs w:val="28"/>
        </w:rPr>
        <w:t>（含）以上。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具备以下条件之一者，可申报四级/中级工：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取得本职业或相关职业五级/</w:t>
      </w:r>
      <w:r>
        <w:rPr>
          <w:spacing w:val="-8"/>
          <w:sz w:val="28"/>
          <w:szCs w:val="28"/>
        </w:rPr>
        <w:t>初级工职业资格证书</w:t>
      </w:r>
      <w:r>
        <w:rPr>
          <w:sz w:val="28"/>
          <w:szCs w:val="28"/>
        </w:rPr>
        <w:t>（技能等级证书</w:t>
      </w:r>
      <w:r>
        <w:rPr>
          <w:spacing w:val="-72"/>
          <w:sz w:val="28"/>
          <w:szCs w:val="28"/>
        </w:rPr>
        <w:t>）</w:t>
      </w:r>
      <w:r>
        <w:rPr>
          <w:sz w:val="28"/>
          <w:szCs w:val="28"/>
        </w:rPr>
        <w:t>后</w:t>
      </w:r>
      <w:r>
        <w:rPr>
          <w:spacing w:val="-8"/>
          <w:sz w:val="28"/>
          <w:szCs w:val="28"/>
        </w:rPr>
        <w:t xml:space="preserve">，累计从事本职业或相关职业工作 </w:t>
      </w:r>
      <w:r>
        <w:rPr>
          <w:sz w:val="28"/>
          <w:szCs w:val="28"/>
        </w:rPr>
        <w:t>4</w:t>
      </w:r>
      <w:r>
        <w:rPr>
          <w:spacing w:val="-30"/>
          <w:sz w:val="28"/>
          <w:szCs w:val="28"/>
        </w:rPr>
        <w:t xml:space="preserve"> 年</w:t>
      </w:r>
      <w:r>
        <w:rPr>
          <w:sz w:val="28"/>
          <w:szCs w:val="28"/>
        </w:rPr>
        <w:t>（含）以上。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44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pacing w:val="-4"/>
          <w:sz w:val="28"/>
          <w:szCs w:val="28"/>
          <w:lang w:eastAsia="zh-CN"/>
        </w:rPr>
        <w:t>（</w:t>
      </w:r>
      <w:r>
        <w:rPr>
          <w:rFonts w:hint="eastAsia"/>
          <w:spacing w:val="-4"/>
          <w:sz w:val="28"/>
          <w:szCs w:val="28"/>
          <w:lang w:val="en-US" w:eastAsia="zh-CN"/>
        </w:rPr>
        <w:t>2</w:t>
      </w:r>
      <w:r>
        <w:rPr>
          <w:rFonts w:hint="eastAsia"/>
          <w:spacing w:val="-4"/>
          <w:sz w:val="28"/>
          <w:szCs w:val="28"/>
          <w:lang w:eastAsia="zh-CN"/>
        </w:rPr>
        <w:t>）</w:t>
      </w:r>
      <w:r>
        <w:rPr>
          <w:spacing w:val="-4"/>
          <w:sz w:val="28"/>
          <w:szCs w:val="28"/>
        </w:rPr>
        <w:t xml:space="preserve">累计从事本职业或相关职业工作 </w:t>
      </w:r>
      <w:r>
        <w:rPr>
          <w:sz w:val="28"/>
          <w:szCs w:val="28"/>
        </w:rPr>
        <w:t>6</w:t>
      </w:r>
      <w:r>
        <w:rPr>
          <w:spacing w:val="-30"/>
          <w:sz w:val="28"/>
          <w:szCs w:val="28"/>
        </w:rPr>
        <w:t xml:space="preserve"> 年</w:t>
      </w:r>
      <w:r>
        <w:rPr>
          <w:sz w:val="28"/>
          <w:szCs w:val="28"/>
        </w:rPr>
        <w:t>（含）以上。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取得技工学校相关专业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"_bookmark3" </w:instrText>
      </w:r>
      <w:r>
        <w:rPr>
          <w:sz w:val="28"/>
          <w:szCs w:val="28"/>
        </w:rPr>
        <w:fldChar w:fldCharType="separate"/>
      </w:r>
      <w:r>
        <w:rPr>
          <w:position w:val="12"/>
          <w:sz w:val="28"/>
          <w:szCs w:val="28"/>
        </w:rPr>
        <w:t>④</w:t>
      </w:r>
      <w:r>
        <w:rPr>
          <w:position w:val="12"/>
          <w:sz w:val="28"/>
          <w:szCs w:val="28"/>
        </w:rPr>
        <w:fldChar w:fldCharType="end"/>
      </w:r>
      <w:r>
        <w:rPr>
          <w:spacing w:val="-12"/>
          <w:sz w:val="28"/>
          <w:szCs w:val="28"/>
        </w:rPr>
        <w:t>毕业证书</w:t>
      </w:r>
      <w:r>
        <w:rPr>
          <w:sz w:val="28"/>
          <w:szCs w:val="28"/>
        </w:rPr>
        <w:t>（含尚未取得毕业证书的在校应届</w:t>
      </w:r>
      <w:r>
        <w:rPr>
          <w:spacing w:val="-6"/>
          <w:sz w:val="28"/>
          <w:szCs w:val="28"/>
        </w:rPr>
        <w:t>毕业生</w:t>
      </w:r>
      <w:r>
        <w:rPr>
          <w:spacing w:val="-120"/>
          <w:sz w:val="28"/>
          <w:szCs w:val="28"/>
        </w:rPr>
        <w:t>）</w:t>
      </w:r>
      <w:r>
        <w:rPr>
          <w:sz w:val="28"/>
          <w:szCs w:val="28"/>
        </w:rPr>
        <w:t>；或取得经审核认定的、以中级技能为培养目标的中等及以上职业学校相关专业毕业证书（含尚未取得毕业证书的在校应届毕业生</w:t>
      </w:r>
      <w:r>
        <w:rPr>
          <w:spacing w:val="-120"/>
          <w:sz w:val="28"/>
          <w:szCs w:val="28"/>
        </w:rPr>
        <w:t>）</w:t>
      </w:r>
      <w:r>
        <w:rPr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具备以下条件之一者，可申报三级/高级工：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取得本职业或相关职业四级/</w:t>
      </w:r>
      <w:r>
        <w:rPr>
          <w:spacing w:val="-8"/>
          <w:sz w:val="28"/>
          <w:szCs w:val="28"/>
        </w:rPr>
        <w:t>中级工职业资格证书</w:t>
      </w:r>
      <w:r>
        <w:rPr>
          <w:sz w:val="28"/>
          <w:szCs w:val="28"/>
        </w:rPr>
        <w:t>（技能等级证书</w:t>
      </w:r>
      <w:r>
        <w:rPr>
          <w:spacing w:val="-72"/>
          <w:sz w:val="28"/>
          <w:szCs w:val="28"/>
        </w:rPr>
        <w:t>）</w:t>
      </w:r>
      <w:r>
        <w:rPr>
          <w:sz w:val="28"/>
          <w:szCs w:val="28"/>
        </w:rPr>
        <w:t>后</w:t>
      </w:r>
      <w:r>
        <w:rPr>
          <w:spacing w:val="-8"/>
          <w:sz w:val="28"/>
          <w:szCs w:val="28"/>
        </w:rPr>
        <w:t xml:space="preserve">，累计从事本职业或相关职业工作 </w:t>
      </w:r>
      <w:r>
        <w:rPr>
          <w:sz w:val="28"/>
          <w:szCs w:val="28"/>
        </w:rPr>
        <w:t>5</w:t>
      </w:r>
      <w:r>
        <w:rPr>
          <w:spacing w:val="-30"/>
          <w:sz w:val="28"/>
          <w:szCs w:val="28"/>
        </w:rPr>
        <w:t xml:space="preserve"> 年</w:t>
      </w:r>
      <w:r>
        <w:rPr>
          <w:sz w:val="28"/>
          <w:szCs w:val="28"/>
        </w:rPr>
        <w:t>（含）以上。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取得本职业四级/中级工职业资格证书（技能等级证书</w:t>
      </w:r>
      <w:r>
        <w:rPr>
          <w:spacing w:val="-120"/>
          <w:sz w:val="28"/>
          <w:szCs w:val="28"/>
        </w:rPr>
        <w:t>）</w:t>
      </w:r>
      <w:r>
        <w:rPr>
          <w:sz w:val="28"/>
          <w:szCs w:val="28"/>
        </w:rPr>
        <w:t>，并具有高级技工学校、技师学院毕业证书（含尚未取得毕业证书的在校应届毕业生</w:t>
      </w:r>
      <w:r>
        <w:rPr>
          <w:spacing w:val="-120"/>
          <w:sz w:val="28"/>
          <w:szCs w:val="28"/>
        </w:rPr>
        <w:t>）</w:t>
      </w:r>
      <w:r>
        <w:rPr>
          <w:sz w:val="28"/>
          <w:szCs w:val="28"/>
        </w:rPr>
        <w:t>；或取得本职业或相关职业四级/</w:t>
      </w:r>
      <w:r>
        <w:rPr>
          <w:spacing w:val="-6"/>
          <w:sz w:val="28"/>
          <w:szCs w:val="28"/>
        </w:rPr>
        <w:t>中级工职业资格证书</w:t>
      </w:r>
      <w:r>
        <w:rPr>
          <w:sz w:val="28"/>
          <w:szCs w:val="28"/>
        </w:rPr>
        <w:t>（技能等级证书</w:t>
      </w:r>
      <w:r>
        <w:rPr>
          <w:spacing w:val="-82"/>
          <w:sz w:val="28"/>
          <w:szCs w:val="28"/>
        </w:rPr>
        <w:t>）</w:t>
      </w:r>
      <w:r>
        <w:rPr>
          <w:spacing w:val="-16"/>
          <w:sz w:val="28"/>
          <w:szCs w:val="28"/>
        </w:rPr>
        <w:t>，并具有经审核</w:t>
      </w:r>
      <w:r>
        <w:rPr>
          <w:spacing w:val="-9"/>
          <w:sz w:val="28"/>
          <w:szCs w:val="28"/>
        </w:rPr>
        <w:t>认定的、以高级技能为培养目标的高等职业学校本职业相关专业毕业证书</w:t>
      </w:r>
      <w:r>
        <w:rPr>
          <w:sz w:val="28"/>
          <w:szCs w:val="28"/>
        </w:rPr>
        <w:t>（</w:t>
      </w:r>
      <w:r>
        <w:rPr>
          <w:spacing w:val="-8"/>
          <w:sz w:val="28"/>
          <w:szCs w:val="28"/>
        </w:rPr>
        <w:t>含尚</w:t>
      </w:r>
      <w:r>
        <w:rPr>
          <w:sz w:val="28"/>
          <w:szCs w:val="28"/>
        </w:rPr>
        <w:t>未取得毕业证书的在校应届毕业生</w:t>
      </w:r>
      <w:r>
        <w:rPr>
          <w:spacing w:val="-120"/>
          <w:sz w:val="28"/>
          <w:szCs w:val="28"/>
        </w:rPr>
        <w:t>）</w:t>
      </w:r>
      <w:r>
        <w:rPr>
          <w:sz w:val="28"/>
          <w:szCs w:val="28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56" w:firstLineChars="200"/>
        <w:jc w:val="both"/>
        <w:textAlignment w:val="auto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  <w:lang w:eastAsia="zh-CN"/>
        </w:rPr>
        <w:t>（</w:t>
      </w:r>
      <w:r>
        <w:rPr>
          <w:rFonts w:hint="eastAsia"/>
          <w:spacing w:val="-1"/>
          <w:sz w:val="28"/>
          <w:szCs w:val="28"/>
          <w:lang w:val="en-US" w:eastAsia="zh-CN"/>
        </w:rPr>
        <w:t>3</w:t>
      </w:r>
      <w:r>
        <w:rPr>
          <w:rFonts w:hint="eastAsia"/>
          <w:spacing w:val="-1"/>
          <w:sz w:val="28"/>
          <w:szCs w:val="28"/>
          <w:lang w:eastAsia="zh-CN"/>
        </w:rPr>
        <w:t>）</w:t>
      </w:r>
      <w:r>
        <w:rPr>
          <w:spacing w:val="-1"/>
          <w:sz w:val="28"/>
          <w:szCs w:val="28"/>
        </w:rPr>
        <w:t>具有大专及以上本职业相关专业毕业证书，并取得本职业或相关职业</w:t>
      </w:r>
      <w:r>
        <w:rPr>
          <w:sz w:val="28"/>
          <w:szCs w:val="28"/>
        </w:rPr>
        <w:t>四级/中级工职业资格证书（技能等级证书）</w:t>
      </w:r>
      <w:r>
        <w:rPr>
          <w:spacing w:val="-1"/>
          <w:sz w:val="28"/>
          <w:szCs w:val="28"/>
        </w:rPr>
        <w:t>后，累计从事本职业或相关职业工</w:t>
      </w:r>
      <w:r>
        <w:rPr>
          <w:spacing w:val="-30"/>
          <w:sz w:val="28"/>
          <w:szCs w:val="28"/>
        </w:rPr>
        <w:t xml:space="preserve">作 </w:t>
      </w:r>
      <w:r>
        <w:rPr>
          <w:sz w:val="28"/>
          <w:szCs w:val="28"/>
        </w:rPr>
        <w:t>2</w:t>
      </w:r>
      <w:r>
        <w:rPr>
          <w:spacing w:val="-30"/>
          <w:sz w:val="28"/>
          <w:szCs w:val="28"/>
        </w:rPr>
        <w:t xml:space="preserve"> 年</w:t>
      </w:r>
      <w:r>
        <w:rPr>
          <w:sz w:val="28"/>
          <w:szCs w:val="28"/>
        </w:rPr>
        <w:t>（含）以上。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1140460</wp:posOffset>
                </wp:positionH>
                <wp:positionV relativeFrom="paragraph">
                  <wp:posOffset>170815</wp:posOffset>
                </wp:positionV>
                <wp:extent cx="1828800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8pt;margin-top:13.45pt;height:0pt;width:144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GBAoLXAAAACQEAAA8AAAAAAAAAAQAgAAAAIgAAAGRycy9kb3ducmV2LnhtbFBLAQIUABQAAAAI&#10;AIdO4kBSqCRq7gEAAOEDAAAOAAAAAAAAAAEAIAAAACYBAABkcnMvZTJvRG9jLnhtbFBLBQYAAAAA&#10;BgAGAFkBAACGBQAAAAA=&#10;">
                <v:fill on="f" focussize="0,0"/>
                <v:stroke weight="0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95"/>
        <w:ind w:left="357" w:right="0" w:firstLine="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position w:val="9"/>
          <w:sz w:val="18"/>
          <w:szCs w:val="18"/>
        </w:rPr>
        <w:t>①</w:t>
      </w:r>
      <w:r>
        <w:rPr>
          <w:rFonts w:hint="eastAsia" w:ascii="宋体" w:hAnsi="宋体" w:eastAsia="宋体" w:cs="宋体"/>
          <w:sz w:val="18"/>
          <w:szCs w:val="18"/>
        </w:rPr>
        <w:t>混凝土工包括：混凝土搅拌工、混凝土泵送工、混凝土模板工和混凝土浇筑工四个工种。</w:t>
      </w:r>
    </w:p>
    <w:p>
      <w:pPr>
        <w:spacing w:before="2"/>
        <w:ind w:left="357" w:right="0" w:firstLine="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position w:val="9"/>
          <w:sz w:val="18"/>
          <w:szCs w:val="18"/>
        </w:rPr>
        <w:t xml:space="preserve">② </w:t>
      </w:r>
      <w:r>
        <w:rPr>
          <w:rFonts w:hint="eastAsia" w:ascii="宋体" w:hAnsi="宋体" w:eastAsia="宋体" w:cs="宋体"/>
          <w:sz w:val="18"/>
          <w:szCs w:val="18"/>
        </w:rPr>
        <w:t>本职业：凝土搅拌工、混凝土泵送工、混凝土模板工和混凝土浇筑工，下同。</w:t>
      </w:r>
    </w:p>
    <w:p>
      <w:pPr>
        <w:spacing w:before="2"/>
        <w:ind w:left="357" w:right="0" w:firstLine="0"/>
        <w:jc w:val="left"/>
        <w:rPr>
          <w:rFonts w:hint="eastAsia" w:ascii="宋体" w:hAnsi="宋体" w:eastAsia="宋体" w:cs="宋体"/>
          <w:sz w:val="18"/>
          <w:szCs w:val="18"/>
        </w:rPr>
        <w:sectPr>
          <w:pgSz w:w="11910" w:h="16840"/>
          <w:pgMar w:top="1460" w:right="1560" w:bottom="1220" w:left="1440" w:header="0" w:footer="1026" w:gutter="0"/>
          <w:cols w:space="720" w:num="1"/>
        </w:sectPr>
      </w:pPr>
      <w:r>
        <w:rPr>
          <w:rFonts w:hint="eastAsia" w:ascii="宋体" w:hAnsi="宋体" w:eastAsia="宋体" w:cs="宋体"/>
          <w:position w:val="9"/>
          <w:sz w:val="18"/>
          <w:szCs w:val="18"/>
        </w:rPr>
        <w:t>③</w:t>
      </w:r>
      <w:r>
        <w:rPr>
          <w:rFonts w:hint="eastAsia" w:ascii="宋体" w:hAnsi="宋体" w:eastAsia="宋体" w:cs="宋体"/>
          <w:sz w:val="18"/>
          <w:szCs w:val="18"/>
        </w:rPr>
        <w:t>相关职业：建筑工程等，下同。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67"/>
          <w:tab w:val="left" w:pos="1179"/>
          <w:tab w:val="left" w:pos="1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color w:val="40404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手工木工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申报条件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0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3" w:name="1.具备以下条件者，可申报五级/初级工："/>
      <w:bookmarkEnd w:id="13"/>
      <w:bookmarkStart w:id="14" w:name="1.具备以下条件者，可申报五级/初级工："/>
      <w:bookmarkEnd w:id="14"/>
      <w:r>
        <w:rPr>
          <w:rFonts w:hint="eastAsia" w:ascii="宋体" w:hAnsi="宋体" w:eastAsia="宋体" w:cs="宋体"/>
          <w:color w:val="404040"/>
          <w:sz w:val="28"/>
          <w:szCs w:val="28"/>
        </w:rPr>
        <w:t>具备以下条件者，可申报五级/初级工：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5" w:name="（1）累计从事本职业 或相关职业 工作1年（含）以上。"/>
      <w:bookmarkEnd w:id="15"/>
      <w:bookmarkStart w:id="16" w:name="（1）累计从事本职业 或相关职业 工作1年（含）以上。"/>
      <w:bookmarkEnd w:id="16"/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累计从事本职业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"_bookmark1"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404040"/>
          <w:position w:val="12"/>
          <w:sz w:val="28"/>
          <w:szCs w:val="28"/>
        </w:rPr>
        <w:t>2</w:t>
      </w:r>
      <w:r>
        <w:rPr>
          <w:rFonts w:hint="eastAsia" w:ascii="宋体" w:hAnsi="宋体" w:eastAsia="宋体" w:cs="宋体"/>
          <w:color w:val="404040"/>
          <w:position w:val="12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404040"/>
          <w:sz w:val="28"/>
          <w:szCs w:val="28"/>
        </w:rPr>
        <w:t>或相关职业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"_bookmark2"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404040"/>
          <w:position w:val="12"/>
          <w:sz w:val="28"/>
          <w:szCs w:val="28"/>
        </w:rPr>
        <w:t>3</w:t>
      </w:r>
      <w:r>
        <w:rPr>
          <w:rFonts w:hint="eastAsia" w:ascii="宋体" w:hAnsi="宋体" w:eastAsia="宋体" w:cs="宋体"/>
          <w:color w:val="404040"/>
          <w:position w:val="12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404040"/>
          <w:spacing w:val="-20"/>
          <w:sz w:val="28"/>
          <w:szCs w:val="28"/>
        </w:rPr>
        <w:t xml:space="preserve">工作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1</w:t>
      </w:r>
      <w:r>
        <w:rPr>
          <w:rFonts w:hint="eastAsia" w:ascii="宋体" w:hAnsi="宋体" w:eastAsia="宋体" w:cs="宋体"/>
          <w:color w:val="404040"/>
          <w:spacing w:val="-30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（含）以上。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7" w:name="（2）本职业学徒期满。"/>
      <w:bookmarkEnd w:id="17"/>
      <w:bookmarkStart w:id="18" w:name="（2）本职业学徒期满。"/>
      <w:bookmarkEnd w:id="18"/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本职业学徒期满。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0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9" w:name="2.具备以下条件之一者，可申报四级/中级工："/>
      <w:bookmarkEnd w:id="19"/>
      <w:bookmarkStart w:id="20" w:name="2.具备以下条件之一者，可申报四级/中级工："/>
      <w:bookmarkEnd w:id="20"/>
      <w:r>
        <w:rPr>
          <w:rFonts w:hint="eastAsia" w:ascii="宋体" w:hAnsi="宋体" w:eastAsia="宋体" w:cs="宋体"/>
          <w:color w:val="404040"/>
          <w:sz w:val="28"/>
          <w:szCs w:val="28"/>
        </w:rPr>
        <w:t>具备以下条件之一者，可申报四级/中级工：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取得本职业或相关职业五级/</w:t>
      </w:r>
      <w:r>
        <w:rPr>
          <w:rFonts w:hint="eastAsia" w:ascii="宋体" w:hAnsi="宋体" w:eastAsia="宋体" w:cs="宋体"/>
          <w:color w:val="404040"/>
          <w:spacing w:val="-2"/>
          <w:sz w:val="28"/>
          <w:szCs w:val="28"/>
        </w:rPr>
        <w:t>初级工职业资格证书后,累计从事本职业</w:t>
      </w:r>
      <w:r>
        <w:rPr>
          <w:rFonts w:hint="eastAsia" w:ascii="宋体" w:hAnsi="宋体" w:eastAsia="宋体" w:cs="宋体"/>
          <w:color w:val="404040"/>
          <w:spacing w:val="-8"/>
          <w:sz w:val="28"/>
          <w:szCs w:val="28"/>
        </w:rPr>
        <w:t xml:space="preserve">或相关专业工作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4</w:t>
      </w:r>
      <w:r>
        <w:rPr>
          <w:rFonts w:hint="eastAsia" w:ascii="宋体" w:hAnsi="宋体" w:eastAsia="宋体" w:cs="宋体"/>
          <w:color w:val="404040"/>
          <w:spacing w:val="-30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（含）以上。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3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21" w:name="(2)累计从事本职专业6年（含）以上。"/>
      <w:bookmarkEnd w:id="21"/>
      <w:bookmarkStart w:id="22" w:name="(2)累计从事本职专业6年（含）以上。"/>
      <w:bookmarkEnd w:id="22"/>
      <w:r>
        <w:rPr>
          <w:rFonts w:hint="eastAsia" w:ascii="宋体" w:hAnsi="宋体" w:eastAsia="宋体" w:cs="宋体"/>
          <w:color w:val="404040"/>
          <w:spacing w:val="-7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404040"/>
          <w:spacing w:val="-7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404040"/>
          <w:spacing w:val="-7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404040"/>
          <w:spacing w:val="-7"/>
          <w:sz w:val="28"/>
          <w:szCs w:val="28"/>
        </w:rPr>
        <w:t xml:space="preserve">累计从事本职专业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6</w:t>
      </w:r>
      <w:r>
        <w:rPr>
          <w:rFonts w:hint="eastAsia" w:ascii="宋体" w:hAnsi="宋体" w:eastAsia="宋体" w:cs="宋体"/>
          <w:color w:val="404040"/>
          <w:spacing w:val="-30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（含）以上。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23" w:name="(3)取得技工学校本专业 或相关专业 毕业证书（含尚未取得毕业证书的在校应届毕业"/>
      <w:bookmarkEnd w:id="23"/>
      <w:bookmarkStart w:id="24" w:name="(3)取得技工学校本专业 或相关专业 毕业证书（含尚未取得毕业证书的在校应届毕业"/>
      <w:bookmarkEnd w:id="24"/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取得技工学校本专业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"_bookmark3"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404040"/>
          <w:position w:val="12"/>
          <w:sz w:val="28"/>
          <w:szCs w:val="28"/>
        </w:rPr>
        <w:t>4</w:t>
      </w:r>
      <w:r>
        <w:rPr>
          <w:rFonts w:hint="eastAsia" w:ascii="宋体" w:hAnsi="宋体" w:eastAsia="宋体" w:cs="宋体"/>
          <w:color w:val="404040"/>
          <w:position w:val="12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404040"/>
          <w:sz w:val="28"/>
          <w:szCs w:val="28"/>
        </w:rPr>
        <w:t>或相关专业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"_bookmark4"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404040"/>
          <w:position w:val="12"/>
          <w:sz w:val="28"/>
          <w:szCs w:val="28"/>
        </w:rPr>
        <w:t>5</w:t>
      </w:r>
      <w:r>
        <w:rPr>
          <w:rFonts w:hint="eastAsia" w:ascii="宋体" w:hAnsi="宋体" w:eastAsia="宋体" w:cs="宋体"/>
          <w:color w:val="404040"/>
          <w:position w:val="12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404040"/>
          <w:sz w:val="28"/>
          <w:szCs w:val="28"/>
        </w:rPr>
        <w:t>毕业证书（含尚未取得毕业证书的在校应届毕业生</w:t>
      </w:r>
      <w:r>
        <w:rPr>
          <w:rFonts w:hint="eastAsia" w:ascii="宋体" w:hAnsi="宋体" w:eastAsia="宋体" w:cs="宋体"/>
          <w:color w:val="404040"/>
          <w:spacing w:val="-32"/>
          <w:sz w:val="28"/>
          <w:szCs w:val="28"/>
        </w:rPr>
        <w:t>）；</w:t>
      </w:r>
      <w:r>
        <w:rPr>
          <w:rFonts w:hint="eastAsia" w:ascii="宋体" w:hAnsi="宋体" w:eastAsia="宋体" w:cs="宋体"/>
          <w:color w:val="404040"/>
          <w:spacing w:val="-5"/>
          <w:sz w:val="28"/>
          <w:szCs w:val="28"/>
        </w:rPr>
        <w:t>或取得经评估论证、以中级技能为培养目标的中等及以上职业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学校本专业或相关专业毕业证书（含尚未取得毕业证书的在校应届毕业生）。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0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25" w:name="3.具备以下条件之一者，可申报三级/高级工："/>
      <w:bookmarkEnd w:id="25"/>
      <w:bookmarkStart w:id="26" w:name="3.具备以下条件之一者，可申报三级/高级工："/>
      <w:bookmarkEnd w:id="26"/>
      <w:r>
        <w:rPr>
          <w:rFonts w:hint="eastAsia" w:ascii="宋体" w:hAnsi="宋体" w:eastAsia="宋体" w:cs="宋体"/>
          <w:color w:val="404040"/>
          <w:sz w:val="28"/>
          <w:szCs w:val="28"/>
        </w:rPr>
        <w:t>具备以下条件之一者，可申报三级/高级工：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27" w:name="(1) 取得本职业或相关职业四级/中级工职业资格证书后，累计从事本职业或相关职业"/>
      <w:bookmarkEnd w:id="27"/>
      <w:bookmarkStart w:id="28" w:name="(1) 取得本职业或相关职业四级/中级工职业资格证书后，累计从事本职业或相关职业"/>
      <w:bookmarkEnd w:id="28"/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取得本职业或相关职业四级/</w:t>
      </w:r>
      <w:r>
        <w:rPr>
          <w:rFonts w:hint="eastAsia" w:ascii="宋体" w:hAnsi="宋体" w:eastAsia="宋体" w:cs="宋体"/>
          <w:color w:val="404040"/>
          <w:spacing w:val="-10"/>
          <w:sz w:val="28"/>
          <w:szCs w:val="28"/>
        </w:rPr>
        <w:t>中级工职业资格证书后，累计从事本职业</w:t>
      </w:r>
      <w:r>
        <w:rPr>
          <w:rFonts w:hint="eastAsia" w:ascii="宋体" w:hAnsi="宋体" w:eastAsia="宋体" w:cs="宋体"/>
          <w:color w:val="404040"/>
          <w:spacing w:val="-8"/>
          <w:sz w:val="28"/>
          <w:szCs w:val="28"/>
        </w:rPr>
        <w:t xml:space="preserve">或相关职业工作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5</w:t>
      </w:r>
      <w:r>
        <w:rPr>
          <w:rFonts w:hint="eastAsia" w:ascii="宋体" w:hAnsi="宋体" w:eastAsia="宋体" w:cs="宋体"/>
          <w:color w:val="404040"/>
          <w:spacing w:val="-30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（含）以上。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29" w:name="(2) 取得本职业或相关职业四级/中级工职业资格证书，并具有高级技工学校、技师学"/>
      <w:bookmarkEnd w:id="29"/>
      <w:bookmarkStart w:id="30" w:name="(2) 取得本职业或相关职业四级/中级工职业资格证书，并具有高级技工学校、技师学"/>
      <w:bookmarkEnd w:id="30"/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取得本职业或相关职业四级/</w:t>
      </w:r>
      <w:r>
        <w:rPr>
          <w:rFonts w:hint="eastAsia" w:ascii="宋体" w:hAnsi="宋体" w:eastAsia="宋体" w:cs="宋体"/>
          <w:color w:val="404040"/>
          <w:spacing w:val="-11"/>
          <w:sz w:val="28"/>
          <w:szCs w:val="28"/>
        </w:rPr>
        <w:t>中级工职业资格证书，并具有高级技工学</w:t>
      </w:r>
      <w:r>
        <w:rPr>
          <w:rFonts w:hint="eastAsia" w:ascii="宋体" w:hAnsi="宋体" w:eastAsia="宋体" w:cs="宋体"/>
          <w:color w:val="404040"/>
          <w:spacing w:val="-7"/>
          <w:sz w:val="28"/>
          <w:szCs w:val="28"/>
        </w:rPr>
        <w:t>校、技师学院毕业证书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（含尚未取得毕业证书的在校应届毕业生</w:t>
      </w:r>
      <w:r>
        <w:rPr>
          <w:rFonts w:hint="eastAsia" w:ascii="宋体" w:hAnsi="宋体" w:eastAsia="宋体" w:cs="宋体"/>
          <w:color w:val="404040"/>
          <w:spacing w:val="-23"/>
          <w:sz w:val="28"/>
          <w:szCs w:val="28"/>
        </w:rPr>
        <w:t>）</w:t>
      </w:r>
      <w:r>
        <w:rPr>
          <w:rFonts w:hint="eastAsia" w:ascii="宋体" w:hAnsi="宋体" w:eastAsia="宋体" w:cs="宋体"/>
          <w:color w:val="404040"/>
          <w:spacing w:val="-7"/>
          <w:sz w:val="28"/>
          <w:szCs w:val="28"/>
        </w:rPr>
        <w:t>；或取得本职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业或相关职业四级/中级工职业资格证书，并具有经评估论证、以高级技能为培</w:t>
      </w:r>
      <w:r>
        <w:rPr>
          <w:rFonts w:hint="eastAsia" w:ascii="宋体" w:hAnsi="宋体" w:eastAsia="宋体" w:cs="宋体"/>
          <w:color w:val="404040"/>
          <w:spacing w:val="-5"/>
          <w:sz w:val="28"/>
          <w:szCs w:val="28"/>
        </w:rPr>
        <w:t>养目标的高等职业学校本专业或相关专业毕业证书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404040"/>
          <w:spacing w:val="-2"/>
          <w:sz w:val="28"/>
          <w:szCs w:val="28"/>
        </w:rPr>
        <w:t>含尚未取得毕业证书的在校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应届毕业生）。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4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31" w:name="(3)具有大专及以上本专业或相关专业毕业证书，并取得本职业或相关职业四级/中级工"/>
      <w:bookmarkEnd w:id="31"/>
      <w:bookmarkStart w:id="32" w:name="(3)具有大专及以上本专业或相关专业毕业证书，并取得本职业或相关职业四级/中级工"/>
      <w:bookmarkEnd w:id="32"/>
      <w:r>
        <w:rPr>
          <w:rFonts w:hint="eastAsia" w:ascii="宋体" w:hAnsi="宋体" w:eastAsia="宋体" w:cs="宋体"/>
          <w:color w:val="404040"/>
          <w:spacing w:val="-5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404040"/>
          <w:spacing w:val="-5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404040"/>
          <w:spacing w:val="-5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404040"/>
          <w:spacing w:val="-5"/>
          <w:sz w:val="28"/>
          <w:szCs w:val="28"/>
        </w:rPr>
        <w:t>具有大专及以上本专业或相关专业毕业证书，并取得本职业或相关职业四级/</w:t>
      </w:r>
      <w:r>
        <w:rPr>
          <w:rFonts w:hint="eastAsia" w:ascii="宋体" w:hAnsi="宋体" w:eastAsia="宋体" w:cs="宋体"/>
          <w:color w:val="404040"/>
          <w:spacing w:val="-10"/>
          <w:sz w:val="28"/>
          <w:szCs w:val="28"/>
        </w:rPr>
        <w:t xml:space="preserve">中级工职业资格证书后，累计从事本职业或相关职业工作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2</w:t>
      </w:r>
      <w:r>
        <w:rPr>
          <w:rFonts w:hint="eastAsia" w:ascii="宋体" w:hAnsi="宋体" w:eastAsia="宋体" w:cs="宋体"/>
          <w:color w:val="404040"/>
          <w:spacing w:val="-46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（含</w:t>
      </w:r>
      <w:r>
        <w:rPr>
          <w:rFonts w:hint="eastAsia" w:ascii="宋体" w:hAnsi="宋体" w:eastAsia="宋体" w:cs="宋体"/>
          <w:color w:val="404040"/>
          <w:spacing w:val="-32"/>
          <w:sz w:val="28"/>
          <w:szCs w:val="28"/>
        </w:rPr>
        <w:t>）</w:t>
      </w:r>
      <w:r>
        <w:rPr>
          <w:rFonts w:hint="eastAsia" w:ascii="宋体" w:hAnsi="宋体" w:eastAsia="宋体" w:cs="宋体"/>
          <w:color w:val="404040"/>
          <w:spacing w:val="-5"/>
          <w:sz w:val="28"/>
          <w:szCs w:val="28"/>
        </w:rPr>
        <w:t>以上。</w:t>
      </w:r>
    </w:p>
    <w:p>
      <w:pPr>
        <w:pStyle w:val="2"/>
        <w:spacing w:before="10"/>
        <w:rPr>
          <w:sz w:val="10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112395</wp:posOffset>
                </wp:positionV>
                <wp:extent cx="1828800" cy="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8.85pt;height:0pt;width:144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cWiZtUAAAAJAQAADwAAAAAAAAABACAAAAAiAAAAZHJzL2Rvd25yZXYueG1sUEsBAhQAFAAAAAgA&#10;h07iQFht77zvAQAA4QMAAA4AAAAAAAAAAQAgAAAAJAEAAGRycy9lMm9Eb2MueG1sUEsFBgAAAAAG&#10;AAYAWQEAAIUFAAAAAA==&#10;">
                <v:fill on="f" focussize="0,0"/>
                <v:stroke weight="0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94"/>
        <w:ind w:left="220" w:right="0" w:firstLine="0"/>
        <w:jc w:val="left"/>
        <w:rPr>
          <w:sz w:val="18"/>
        </w:rPr>
      </w:pPr>
      <w:r>
        <w:rPr>
          <w:rFonts w:ascii="Calibri" w:eastAsia="Calibri"/>
          <w:position w:val="6"/>
          <w:sz w:val="11"/>
        </w:rPr>
        <w:t>1</w:t>
      </w:r>
      <w:bookmarkStart w:id="33" w:name="_bookmark0"/>
      <w:bookmarkEnd w:id="33"/>
      <w:r>
        <w:rPr>
          <w:rFonts w:ascii="Calibri" w:eastAsia="Calibri"/>
          <w:position w:val="6"/>
          <w:sz w:val="11"/>
        </w:rPr>
        <w:t xml:space="preserve"> </w:t>
      </w:r>
      <w:r>
        <w:rPr>
          <w:sz w:val="18"/>
        </w:rPr>
        <w:t>手工木工包括：木屋架工、木制家具工、木门窗工、木模板工、木雕工和室内木装修工。</w:t>
      </w:r>
    </w:p>
    <w:p>
      <w:pPr>
        <w:spacing w:before="2"/>
        <w:ind w:left="220" w:right="0" w:firstLine="0"/>
        <w:jc w:val="left"/>
        <w:rPr>
          <w:sz w:val="18"/>
        </w:rPr>
      </w:pPr>
      <w:r>
        <w:rPr>
          <w:rFonts w:ascii="Calibri" w:eastAsia="Calibri"/>
          <w:position w:val="6"/>
          <w:sz w:val="11"/>
        </w:rPr>
        <w:t>2</w:t>
      </w:r>
      <w:bookmarkStart w:id="34" w:name="_bookmark1"/>
      <w:bookmarkEnd w:id="34"/>
      <w:r>
        <w:rPr>
          <w:rFonts w:ascii="Calibri" w:eastAsia="Calibri"/>
          <w:position w:val="6"/>
          <w:sz w:val="11"/>
        </w:rPr>
        <w:t xml:space="preserve"> </w:t>
      </w:r>
      <w:r>
        <w:rPr>
          <w:sz w:val="18"/>
        </w:rPr>
        <w:t>本职业：木屋架、木制家具、木门窗、木模板、木雕和室内木装修工作，下同。</w:t>
      </w:r>
    </w:p>
    <w:p>
      <w:pPr>
        <w:spacing w:before="2"/>
        <w:ind w:left="220" w:right="0" w:firstLine="0"/>
        <w:jc w:val="left"/>
        <w:rPr>
          <w:rFonts w:hint="eastAsia"/>
          <w:sz w:val="18"/>
          <w:lang w:eastAsia="zh-CN"/>
        </w:rPr>
      </w:pPr>
      <w:r>
        <w:rPr>
          <w:rFonts w:ascii="Calibri" w:eastAsia="Calibri"/>
          <w:position w:val="6"/>
          <w:sz w:val="11"/>
        </w:rPr>
        <w:t>3</w:t>
      </w:r>
      <w:bookmarkStart w:id="35" w:name="_bookmark2"/>
      <w:bookmarkEnd w:id="35"/>
      <w:r>
        <w:rPr>
          <w:rFonts w:ascii="Calibri" w:eastAsia="Calibri"/>
          <w:position w:val="6"/>
          <w:sz w:val="11"/>
        </w:rPr>
        <w:t xml:space="preserve"> </w:t>
      </w:r>
      <w:r>
        <w:rPr>
          <w:sz w:val="18"/>
        </w:rPr>
        <w:t>相关职业：其他与木材加工相关的工作，下</w:t>
      </w:r>
      <w:r>
        <w:rPr>
          <w:rFonts w:hint="eastAsia"/>
          <w:sz w:val="18"/>
          <w:lang w:eastAsia="zh-CN"/>
        </w:rPr>
        <w:t>同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-512" w:rightChars="-244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  <w:sectPr>
          <w:footnotePr>
            <w:numFmt w:val="decimal"/>
          </w:footnotePr>
          <w:pgSz w:w="11900" w:h="16840"/>
          <w:pgMar w:top="1440" w:right="1080" w:bottom="1440" w:left="1080" w:header="2088" w:footer="2121" w:gutter="0"/>
          <w:pgNumType w:start="1"/>
          <w:cols w:space="72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4.防水工 申报条件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——初级（具备以下条件之一者）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（1）经本职业初级正规培训达规定标准学时数，并取得毕（结）业证书。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（2）从事本职业学徒期满。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（3）连续从事本职业 2 年以上。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——中级（具备以下条件之一者）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（1）取得本职业初级职业资格证书后，连续从事本职业工作 2 年以上，经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本职业中级正规培训达规定标准学时数，并取得毕（结）业证书。l（2）取得本职业初级职业资格证书后，连续从事本职业工作 3 年以上。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（3）连续从事本职业工作 6 年以上。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（4）取得经劳动保障行政部门审核认定的、以中级技能为培养目标的中等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职业学校本职业（专业）毕业证书。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——高级（具备以下条件之一者）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（1）取得本职业中级职业资格证书后，连续从事本职业工作 3 年以上，经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本职业高级正规培训达规定标准学时数，并取得毕（结）业证书。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（2）取得本职业中级职业资格证书后，连续从事本职业工作 4 年以上。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（3）取得高级技工学校或经劳动保障行政部门审核认定的、以高级技能为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培养目标的高等职业学校本职业（专业）毕业证书。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——技师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（1）取得本职业高级职业资格证书后，连续从事本职业工作 5 年以上，经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本职业技师正规培训达规定标准学时数，并取得毕(结)业证书。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（2）取得本职业高级职业资格证书后，连续从事本职业工作 7 年以上。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（3）取得本职业高级职业资格证书的高级技工学校毕业生，连续从事本职业工作 2 年以上。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-512" w:rightChars="-244"/>
        <w:jc w:val="left"/>
        <w:textAlignment w:val="auto"/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bookmarkStart w:id="36" w:name="(1)取得本职业或相关职业五级/初级工职业资格证书后,累计从事本职业或相关专业工"/>
      <w:bookmarkEnd w:id="36"/>
      <w:bookmarkStart w:id="37" w:name="(1)取得本职业或相关职业五级/初级工职业资格证书后,累计从事本职业或相关专业工"/>
      <w:bookmarkEnd w:id="37"/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附件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-420" w:leftChars="-200" w:right="-512" w:rightChars="-244" w:firstLine="0" w:firstLineChars="0"/>
        <w:jc w:val="center"/>
        <w:textAlignment w:val="auto"/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内蒙古自治区企业技能人才价评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-420" w:leftChars="-200" w:right="-512" w:rightChars="-244" w:firstLine="0" w:firstLineChars="0"/>
        <w:jc w:val="center"/>
        <w:textAlignment w:val="auto"/>
        <w:rPr>
          <w:rFonts w:hint="default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收费标准及费用分配表</w:t>
      </w:r>
    </w:p>
    <w:tbl>
      <w:tblPr>
        <w:tblStyle w:val="5"/>
        <w:tblpPr w:leftFromText="180" w:rightFromText="180" w:vertAnchor="text" w:horzAnchor="page" w:tblpX="1369" w:tblpY="750"/>
        <w:tblOverlap w:val="never"/>
        <w:tblW w:w="920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2"/>
        <w:gridCol w:w="1239"/>
        <w:gridCol w:w="1892"/>
        <w:gridCol w:w="1643"/>
        <w:gridCol w:w="25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5" w:hRule="exact"/>
        </w:trPr>
        <w:tc>
          <w:tcPr>
            <w:tcW w:w="31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942"/>
              </w:tabs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级别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理论认定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技能认定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9" w:lineRule="exact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认定收费 标准合计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exact"/>
        </w:trPr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五级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（初级）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160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115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185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80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80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E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80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3" w:lineRule="exact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四级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3" w:lineRule="exact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（中级）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220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290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160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115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185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90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E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100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exact"/>
        </w:trPr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3" w:lineRule="exact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三级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3" w:lineRule="exact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（高级）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290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360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220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290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160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100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E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140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二级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（技师）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425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495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345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415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275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345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115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365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E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160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410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exact"/>
        </w:trPr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1" w:lineRule="exact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一级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1" w:lineRule="exact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（高级 技师）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630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550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620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460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530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125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415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</w:trPr>
        <w:tc>
          <w:tcPr>
            <w:tcW w:w="190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E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170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460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-512" w:rightChars="-244" w:firstLine="7280" w:firstLineChars="26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sectPr>
          <w:footnotePr>
            <w:numFmt w:val="decimal"/>
          </w:footnotePr>
          <w:pgSz w:w="11900" w:h="16840"/>
          <w:pgMar w:top="1440" w:right="1080" w:bottom="1440" w:left="1080" w:header="2088" w:footer="2121" w:gutter="0"/>
          <w:pgNumType w:start="1"/>
          <w:cols w:space="720" w:num="1"/>
          <w:rtlGutter w:val="0"/>
          <w:docGrid w:linePitch="360" w:charSpace="0"/>
        </w:sect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单位:元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6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-512" w:rightChars="-244"/>
        <w:jc w:val="both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sectPr>
          <w:footnotePr>
            <w:numFmt w:val="decimal"/>
          </w:footnotePr>
          <w:pgSz w:w="11900" w:h="16840"/>
          <w:pgMar w:top="1020" w:right="1080" w:bottom="1120" w:left="1080" w:header="2088" w:footer="2121" w:gutter="0"/>
          <w:pgNumType w:start="1"/>
          <w:cols w:space="720" w:num="1"/>
          <w:rtlGutter w:val="0"/>
          <w:docGrid w:linePitch="360" w:charSpace="0"/>
        </w:sectPr>
      </w:pPr>
      <w:r>
        <w:drawing>
          <wp:inline distT="0" distB="0" distL="114300" distR="114300">
            <wp:extent cx="6269355" cy="9186545"/>
            <wp:effectExtent l="0" t="0" r="17145" b="1460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9355" cy="918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645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79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53D62A"/>
    <w:multiLevelType w:val="singleLevel"/>
    <w:tmpl w:val="D553D62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62AEF16"/>
    <w:multiLevelType w:val="singleLevel"/>
    <w:tmpl w:val="D62AEF1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957" w:hanging="600"/>
        <w:jc w:val="left"/>
      </w:pPr>
      <w:rPr>
        <w:rFonts w:hint="default" w:ascii="黑体" w:hAnsi="黑体" w:eastAsia="黑体" w:cs="黑体"/>
        <w:w w:val="100"/>
        <w:sz w:val="24"/>
        <w:szCs w:val="24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197" w:hanging="840"/>
        <w:jc w:val="left"/>
      </w:pPr>
      <w:rPr>
        <w:rFonts w:hint="default" w:ascii="黑体" w:hAnsi="黑体" w:eastAsia="黑体" w:cs="黑体"/>
        <w:w w:val="100"/>
        <w:sz w:val="24"/>
        <w:szCs w:val="24"/>
        <w:lang w:val="zh-CN" w:eastAsia="zh-CN" w:bidi="zh-CN"/>
      </w:rPr>
    </w:lvl>
    <w:lvl w:ilvl="3" w:tentative="0">
      <w:start w:val="1"/>
      <w:numFmt w:val="decimal"/>
      <w:lvlText w:val="（%4）"/>
      <w:lvlJc w:val="left"/>
      <w:pPr>
        <w:ind w:left="1443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0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40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33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426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</w:abstractNum>
  <w:abstractNum w:abstractNumId="3">
    <w:nsid w:val="62483FBD"/>
    <w:multiLevelType w:val="singleLevel"/>
    <w:tmpl w:val="62483FB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C411C"/>
    <w:rsid w:val="07CA7D6B"/>
    <w:rsid w:val="0B34027D"/>
    <w:rsid w:val="0C6971BC"/>
    <w:rsid w:val="0D9C2CB7"/>
    <w:rsid w:val="0DF512D3"/>
    <w:rsid w:val="0EAF3CE0"/>
    <w:rsid w:val="104277C6"/>
    <w:rsid w:val="1043361E"/>
    <w:rsid w:val="13EF4F92"/>
    <w:rsid w:val="13F53544"/>
    <w:rsid w:val="160E21B9"/>
    <w:rsid w:val="18D35F5C"/>
    <w:rsid w:val="1AC22DE8"/>
    <w:rsid w:val="1DD06DD8"/>
    <w:rsid w:val="1FA50B71"/>
    <w:rsid w:val="21032FAA"/>
    <w:rsid w:val="22471949"/>
    <w:rsid w:val="23FF04EE"/>
    <w:rsid w:val="24572646"/>
    <w:rsid w:val="245A7E5E"/>
    <w:rsid w:val="25F974C8"/>
    <w:rsid w:val="274B4B85"/>
    <w:rsid w:val="2AB35635"/>
    <w:rsid w:val="33AB2B8C"/>
    <w:rsid w:val="343647E7"/>
    <w:rsid w:val="37BB606C"/>
    <w:rsid w:val="382D744F"/>
    <w:rsid w:val="3ABB0334"/>
    <w:rsid w:val="3C9B0C5A"/>
    <w:rsid w:val="3E407709"/>
    <w:rsid w:val="3F153744"/>
    <w:rsid w:val="3FA5557B"/>
    <w:rsid w:val="431636FE"/>
    <w:rsid w:val="455511F2"/>
    <w:rsid w:val="47FD3C6E"/>
    <w:rsid w:val="4B543DAC"/>
    <w:rsid w:val="50CE7E1B"/>
    <w:rsid w:val="52805194"/>
    <w:rsid w:val="52A301C3"/>
    <w:rsid w:val="58FE1AF6"/>
    <w:rsid w:val="5A6F3DB3"/>
    <w:rsid w:val="5BE20036"/>
    <w:rsid w:val="5CA71859"/>
    <w:rsid w:val="5F8C411C"/>
    <w:rsid w:val="618D009D"/>
    <w:rsid w:val="6267492A"/>
    <w:rsid w:val="64BD256B"/>
    <w:rsid w:val="67454C0E"/>
    <w:rsid w:val="693748E9"/>
    <w:rsid w:val="6D4364E7"/>
    <w:rsid w:val="6E4038BD"/>
    <w:rsid w:val="6EBB58BF"/>
    <w:rsid w:val="72BE3D81"/>
    <w:rsid w:val="766A05E9"/>
    <w:rsid w:val="778B1DFE"/>
    <w:rsid w:val="79B83875"/>
    <w:rsid w:val="7B0C6728"/>
    <w:rsid w:val="7BBF4062"/>
    <w:rsid w:val="7C6B17D9"/>
    <w:rsid w:val="7DDF043F"/>
    <w:rsid w:val="7F1B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80" w:lineRule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qFormat/>
    <w:uiPriority w:val="0"/>
    <w:pPr>
      <w:widowControl w:val="0"/>
      <w:shd w:val="clear" w:color="auto" w:fill="auto"/>
      <w:spacing w:after="240"/>
      <w:ind w:firstLine="480"/>
    </w:pPr>
    <w:rPr>
      <w:b/>
      <w:bCs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0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  <w:spacing w:line="480" w:lineRule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auto"/>
      <w:spacing w:after="90" w:line="252" w:lineRule="exact"/>
      <w:ind w:firstLine="160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styleId="13">
    <w:name w:val="List Paragraph"/>
    <w:basedOn w:val="1"/>
    <w:qFormat/>
    <w:uiPriority w:val="1"/>
    <w:pPr>
      <w:spacing w:before="160"/>
      <w:ind w:left="1445" w:hanging="602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3157</Words>
  <Characters>3301</Characters>
  <Lines>0</Lines>
  <Paragraphs>0</Paragraphs>
  <TotalTime>14</TotalTime>
  <ScaleCrop>false</ScaleCrop>
  <LinksUpToDate>false</LinksUpToDate>
  <CharactersWithSpaces>3412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2021-03-31T09:37:00Z</dcterms:created>
  <dc:creator>阿霞</dc:creator>
  <cp:lastModifiedBy>Administrator</cp:lastModifiedBy>
  <cp:lastPrinted>2021-04-06T01:17:00Z</cp:lastPrinted>
  <dcterms:modified xsi:type="dcterms:W3CDTF">2021-09-15T02:36:34Z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8EDAC0CD101A4E0DA7C2F35EBE39A57B</vt:lpwstr>
  </property>
</Properties>
</file>