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752"/>
        <w:spacing w:before="140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5"/>
        </w:rPr>
        <w:t>社会化职业技能等级认定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>
        <w:pict>
          <v:shape id="_x0000_s2" style="position:absolute;margin-left:192.746pt;margin-top:4.64862pt;mso-position-vertical-relative:text;mso-position-horizontal-relative:text;width:27.35pt;height:218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1" w:line="211" w:lineRule="auto"/>
                    <w:rPr>
                      <w:rFonts w:ascii="SimHei" w:hAnsi="SimHei" w:eastAsia="SimHei" w:cs="SimHei"/>
                      <w:sz w:val="43"/>
                      <w:szCs w:val="43"/>
                    </w:rPr>
                  </w:pPr>
                  <w:r>
                    <w:rPr>
                      <w:rFonts w:ascii="SimHei" w:hAnsi="SimHei" w:eastAsia="SimHei" w:cs="SimHei"/>
                      <w:sz w:val="43"/>
                      <w:szCs w:val="43"/>
                      <w:b/>
                      <w:bCs/>
                      <w:spacing w:val="11"/>
                    </w:rPr>
                    <w:t>实</w:t>
                  </w:r>
                  <w:r>
                    <w:rPr>
                      <w:rFonts w:ascii="SimHei" w:hAnsi="SimHei" w:eastAsia="SimHei" w:cs="SimHei"/>
                      <w:sz w:val="43"/>
                      <w:szCs w:val="43"/>
                      <w:spacing w:val="68"/>
                    </w:rPr>
                    <w:t xml:space="preserve">   </w:t>
                  </w:r>
                  <w:r>
                    <w:rPr>
                      <w:rFonts w:ascii="SimHei" w:hAnsi="SimHei" w:eastAsia="SimHei" w:cs="SimHei"/>
                      <w:sz w:val="43"/>
                      <w:szCs w:val="43"/>
                      <w:b/>
                      <w:bCs/>
                      <w:spacing w:val="11"/>
                    </w:rPr>
                    <w:t>施</w:t>
                  </w:r>
                  <w:r>
                    <w:rPr>
                      <w:rFonts w:ascii="SimHei" w:hAnsi="SimHei" w:eastAsia="SimHei" w:cs="SimHei"/>
                      <w:sz w:val="43"/>
                      <w:szCs w:val="43"/>
                      <w:spacing w:val="68"/>
                    </w:rPr>
                    <w:t xml:space="preserve">   </w:t>
                  </w:r>
                  <w:r>
                    <w:rPr>
                      <w:rFonts w:ascii="SimHei" w:hAnsi="SimHei" w:eastAsia="SimHei" w:cs="SimHei"/>
                      <w:sz w:val="43"/>
                      <w:szCs w:val="43"/>
                      <w:b/>
                      <w:bCs/>
                      <w:spacing w:val="11"/>
                    </w:rPr>
                    <w:t>方</w:t>
                  </w:r>
                  <w:r>
                    <w:rPr>
                      <w:rFonts w:ascii="SimHei" w:hAnsi="SimHei" w:eastAsia="SimHei" w:cs="SimHei"/>
                      <w:sz w:val="43"/>
                      <w:szCs w:val="43"/>
                      <w:spacing w:val="69"/>
                    </w:rPr>
                    <w:t xml:space="preserve">   </w:t>
                  </w:r>
                  <w:r>
                    <w:rPr>
                      <w:rFonts w:ascii="SimHei" w:hAnsi="SimHei" w:eastAsia="SimHei" w:cs="SimHei"/>
                      <w:sz w:val="43"/>
                      <w:szCs w:val="43"/>
                      <w:b/>
                      <w:bCs/>
                      <w:spacing w:val="11"/>
                    </w:rPr>
                    <w:t>案</w:t>
                  </w:r>
                </w:p>
              </w:txbxContent>
            </v:textbox>
          </v:shape>
        </w:pict>
      </w: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1688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鄂尔多斯市东胜区博生职业培训学校</w:t>
      </w: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left="2675"/>
        <w:spacing w:before="98" w:line="223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21"/>
        </w:rPr>
        <w:t>二</w:t>
      </w:r>
      <w:r>
        <w:rPr>
          <w:rFonts w:ascii="SimHei" w:hAnsi="SimHei" w:eastAsia="SimHei" w:cs="SimHei"/>
          <w:sz w:val="30"/>
          <w:szCs w:val="30"/>
          <w:spacing w:val="3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1"/>
        </w:rPr>
        <w:t>〇</w:t>
      </w:r>
      <w:r>
        <w:rPr>
          <w:rFonts w:ascii="SimHei" w:hAnsi="SimHei" w:eastAsia="SimHei" w:cs="SimHei"/>
          <w:sz w:val="30"/>
          <w:szCs w:val="30"/>
          <w:spacing w:val="2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1"/>
        </w:rPr>
        <w:t>二</w:t>
      </w:r>
      <w:r>
        <w:rPr>
          <w:rFonts w:ascii="SimHei" w:hAnsi="SimHei" w:eastAsia="SimHei" w:cs="SimHei"/>
          <w:sz w:val="30"/>
          <w:szCs w:val="30"/>
          <w:spacing w:val="28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1"/>
        </w:rPr>
        <w:t>〇</w:t>
      </w:r>
      <w:r>
        <w:rPr>
          <w:rFonts w:ascii="SimHei" w:hAnsi="SimHei" w:eastAsia="SimHei" w:cs="SimHei"/>
          <w:sz w:val="30"/>
          <w:szCs w:val="30"/>
          <w:spacing w:val="14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1"/>
        </w:rPr>
        <w:t>年</w:t>
      </w:r>
      <w:r>
        <w:rPr>
          <w:rFonts w:ascii="SimHei" w:hAnsi="SimHei" w:eastAsia="SimHei" w:cs="SimHei"/>
          <w:sz w:val="30"/>
          <w:szCs w:val="30"/>
          <w:spacing w:val="2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1"/>
        </w:rPr>
        <w:t>五</w:t>
      </w:r>
      <w:r>
        <w:rPr>
          <w:rFonts w:ascii="SimHei" w:hAnsi="SimHei" w:eastAsia="SimHei" w:cs="SimHei"/>
          <w:sz w:val="30"/>
          <w:szCs w:val="30"/>
          <w:spacing w:val="23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1"/>
        </w:rPr>
        <w:t>月</w:t>
      </w:r>
    </w:p>
    <w:p>
      <w:pPr>
        <w:spacing w:line="223" w:lineRule="auto"/>
        <w:sectPr>
          <w:pgSz w:w="11906" w:h="16839"/>
          <w:pgMar w:top="1431" w:right="1785" w:bottom="0" w:left="1785" w:header="0" w:footer="0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ind w:left="3389"/>
        <w:spacing w:before="112" w:line="227" w:lineRule="auto"/>
        <w:outlineLvl w:val="0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b/>
          <w:bCs/>
          <w:spacing w:val="-54"/>
        </w:rPr>
        <w:t>目</w:t>
      </w:r>
      <w:r>
        <w:rPr>
          <w:rFonts w:ascii="FangSong" w:hAnsi="FangSong" w:eastAsia="FangSong" w:cs="FangSong"/>
          <w:sz w:val="43"/>
          <w:szCs w:val="43"/>
          <w:spacing w:val="17"/>
        </w:rPr>
        <w:t xml:space="preserve">    </w:t>
      </w:r>
      <w:r>
        <w:rPr>
          <w:rFonts w:ascii="FangSong" w:hAnsi="FangSong" w:eastAsia="FangSong" w:cs="FangSong"/>
          <w:sz w:val="43"/>
          <w:szCs w:val="43"/>
          <w:b/>
          <w:bCs/>
          <w:spacing w:val="-54"/>
        </w:rPr>
        <w:t>录</w:t>
      </w:r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spacing w:before="9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正文：职业技能等级认定工作实施方案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……………………………</w:t>
      </w:r>
    </w:p>
    <w:p>
      <w:pPr>
        <w:ind w:left="8"/>
        <w:spacing w:before="30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附件</w:t>
      </w:r>
      <w:r>
        <w:rPr>
          <w:rFonts w:ascii="FangSong" w:hAnsi="FangSong" w:eastAsia="FangSong" w:cs="FangSong"/>
          <w:sz w:val="28"/>
          <w:szCs w:val="28"/>
          <w:spacing w:val="-4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1.职业技能等级认定制度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………………………………………</w:t>
      </w:r>
    </w:p>
    <w:p>
      <w:pPr>
        <w:ind w:left="8"/>
        <w:spacing w:before="30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附件</w:t>
      </w:r>
      <w:r>
        <w:rPr>
          <w:rFonts w:ascii="FangSong" w:hAnsi="FangSong" w:eastAsia="FangSong" w:cs="FangSong"/>
          <w:sz w:val="28"/>
          <w:szCs w:val="28"/>
          <w:spacing w:val="-6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2.职业技能等级认定职业（工种）</w:t>
      </w:r>
      <w:r>
        <w:rPr>
          <w:rFonts w:ascii="FangSong" w:hAnsi="FangSong" w:eastAsia="FangSong" w:cs="FangSong"/>
          <w:sz w:val="28"/>
          <w:szCs w:val="28"/>
          <w:spacing w:val="-8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申报清</w:t>
      </w:r>
      <w:r>
        <w:rPr>
          <w:rFonts w:ascii="FangSong" w:hAnsi="FangSong" w:eastAsia="FangSong" w:cs="FangSong"/>
          <w:sz w:val="28"/>
          <w:szCs w:val="28"/>
          <w:spacing w:val="-4"/>
        </w:rPr>
        <w:t>单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…………………</w:t>
      </w:r>
    </w:p>
    <w:p>
      <w:pPr>
        <w:ind w:left="8"/>
        <w:spacing w:before="30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附件</w:t>
      </w:r>
      <w:r>
        <w:rPr>
          <w:rFonts w:ascii="FangSong" w:hAnsi="FangSong" w:eastAsia="FangSong" w:cs="FangSong"/>
          <w:sz w:val="28"/>
          <w:szCs w:val="28"/>
          <w:spacing w:val="-4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3.职业技能等级认定考评员目录清单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…………………………</w:t>
      </w:r>
    </w:p>
    <w:p>
      <w:pPr>
        <w:ind w:left="8"/>
        <w:spacing w:before="304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附件</w:t>
      </w:r>
      <w:r>
        <w:rPr>
          <w:rFonts w:ascii="FangSong" w:hAnsi="FangSong" w:eastAsia="FangSong" w:cs="FangSong"/>
          <w:sz w:val="28"/>
          <w:szCs w:val="28"/>
          <w:spacing w:val="-6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4.职业技能等级认定质量督导员目录清单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……………………</w:t>
      </w:r>
    </w:p>
    <w:p>
      <w:pPr>
        <w:ind w:left="8"/>
        <w:spacing w:before="304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附件</w:t>
      </w:r>
      <w:r>
        <w:rPr>
          <w:rFonts w:ascii="FangSong" w:hAnsi="FangSong" w:eastAsia="FangSong" w:cs="FangSong"/>
          <w:sz w:val="28"/>
          <w:szCs w:val="28"/>
          <w:spacing w:val="-4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5.职业技能等级认定考评专家目录清单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………………………</w:t>
      </w:r>
    </w:p>
    <w:p>
      <w:pPr>
        <w:ind w:left="8"/>
        <w:spacing w:before="302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附件</w:t>
      </w:r>
      <w:r>
        <w:rPr>
          <w:rFonts w:ascii="FangSong" w:hAnsi="FangSong" w:eastAsia="FangSong" w:cs="FangSong"/>
          <w:sz w:val="28"/>
          <w:szCs w:val="28"/>
          <w:spacing w:val="-6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6.职业技能等级认定工作人员目录清单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………………………</w:t>
      </w:r>
    </w:p>
    <w:p>
      <w:pPr>
        <w:ind w:left="8"/>
        <w:spacing w:before="306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附件</w:t>
      </w:r>
      <w:r>
        <w:rPr>
          <w:rFonts w:ascii="FangSong" w:hAnsi="FangSong" w:eastAsia="FangSong" w:cs="FangSong"/>
          <w:sz w:val="28"/>
          <w:szCs w:val="28"/>
          <w:spacing w:val="-5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7.职业技能等级认定工作场地、设施、设备</w:t>
      </w:r>
    </w:p>
    <w:p>
      <w:pPr>
        <w:ind w:left="980"/>
        <w:spacing w:before="30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配置情况目录清单……………………………………………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1654" w:right="1293" w:hanging="358"/>
        <w:spacing w:before="147" w:line="261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6"/>
        </w:rPr>
        <w:t>鄂尔多斯市东胜区博生职业培训学校</w:t>
      </w:r>
      <w:r>
        <w:rPr>
          <w:rFonts w:ascii="SimHei" w:hAnsi="SimHei" w:eastAsia="SimHei" w:cs="SimHei"/>
          <w:sz w:val="35"/>
          <w:szCs w:val="35"/>
          <w:spacing w:val="10"/>
        </w:rPr>
        <w:t xml:space="preserve"> </w:t>
      </w:r>
      <w:r>
        <w:rPr>
          <w:rFonts w:ascii="SimHei" w:hAnsi="SimHei" w:eastAsia="SimHei" w:cs="SimHei"/>
          <w:sz w:val="35"/>
          <w:szCs w:val="35"/>
          <w:b/>
          <w:bCs/>
          <w:spacing w:val="6"/>
        </w:rPr>
        <w:t>职业技能等级认定工作实施方案</w:t>
      </w:r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2" w:right="55" w:firstLine="650"/>
        <w:spacing w:before="101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为贯彻落实中共中央、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国务院《新时期产业工人队</w:t>
      </w:r>
      <w:r>
        <w:rPr>
          <w:rFonts w:ascii="FangSong" w:hAnsi="FangSong" w:eastAsia="FangSong" w:cs="FangSong"/>
          <w:sz w:val="31"/>
          <w:szCs w:val="31"/>
          <w:spacing w:val="5"/>
        </w:rPr>
        <w:t>伍建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设改革方案》、《关于分类推进人才评价机制改革的指导意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见》精神，结合我校实际，制定本实施方案。</w:t>
      </w:r>
    </w:p>
    <w:p>
      <w:pPr>
        <w:ind w:left="638"/>
        <w:spacing w:before="217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一、基本情况</w:t>
      </w:r>
    </w:p>
    <w:p>
      <w:pPr>
        <w:pStyle w:val="BodyText"/>
        <w:spacing w:line="275" w:lineRule="auto"/>
        <w:rPr/>
      </w:pPr>
      <w:r/>
    </w:p>
    <w:p>
      <w:pPr>
        <w:ind w:firstLine="561"/>
        <w:spacing w:before="91" w:line="36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博生职业培训学校于</w:t>
      </w:r>
      <w:r>
        <w:rPr>
          <w:rFonts w:ascii="FangSong" w:hAnsi="FangSong" w:eastAsia="FangSong" w:cs="FangSong"/>
          <w:sz w:val="28"/>
          <w:szCs w:val="28"/>
          <w:spacing w:val="-4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2015</w:t>
      </w:r>
      <w:r>
        <w:rPr>
          <w:rFonts w:ascii="FangSong" w:hAnsi="FangSong" w:eastAsia="FangSong" w:cs="FangSong"/>
          <w:sz w:val="28"/>
          <w:szCs w:val="28"/>
          <w:spacing w:val="-4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年</w:t>
      </w:r>
      <w:r>
        <w:rPr>
          <w:rFonts w:ascii="FangSong" w:hAnsi="FangSong" w:eastAsia="FangSong" w:cs="FangSong"/>
          <w:sz w:val="28"/>
          <w:szCs w:val="28"/>
          <w:spacing w:val="-6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6</w:t>
      </w:r>
      <w:r>
        <w:rPr>
          <w:rFonts w:ascii="FangSong" w:hAnsi="FangSong" w:eastAsia="FangSong" w:cs="FangSong"/>
          <w:sz w:val="28"/>
          <w:szCs w:val="28"/>
          <w:spacing w:val="-3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月经鄂尔多斯市人事主管部门批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准成立，主要从事成人职业技能培训教育，现开展的培训业务有：成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人学历培训、职业技能培训、二级建造师考前培训、企事业单位人员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能力提升培训、大学生创业就业培训和企业管理咨询等。学校成立以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来开展各类培训人数累计达</w:t>
      </w:r>
      <w:r>
        <w:rPr>
          <w:rFonts w:ascii="FangSong" w:hAnsi="FangSong" w:eastAsia="FangSong" w:cs="FangSong"/>
          <w:sz w:val="28"/>
          <w:szCs w:val="28"/>
          <w:spacing w:val="-4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10000</w:t>
      </w:r>
      <w:r>
        <w:rPr>
          <w:rFonts w:ascii="FangSong" w:hAnsi="FangSong" w:eastAsia="FangSong" w:cs="FangSong"/>
          <w:sz w:val="28"/>
          <w:szCs w:val="28"/>
          <w:spacing w:val="-4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人次，受到行业主管部门和社</w:t>
      </w:r>
      <w:r>
        <w:rPr>
          <w:rFonts w:ascii="FangSong" w:hAnsi="FangSong" w:eastAsia="FangSong" w:cs="FangSong"/>
          <w:sz w:val="28"/>
          <w:szCs w:val="28"/>
          <w:spacing w:val="-4"/>
        </w:rPr>
        <w:t>会各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界的发评。2017</w:t>
      </w:r>
      <w:r>
        <w:rPr>
          <w:rFonts w:ascii="FangSong" w:hAnsi="FangSong" w:eastAsia="FangSong" w:cs="FangSong"/>
          <w:sz w:val="28"/>
          <w:szCs w:val="28"/>
          <w:spacing w:val="-4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年、2018</w:t>
      </w:r>
      <w:r>
        <w:rPr>
          <w:rFonts w:ascii="FangSong" w:hAnsi="FangSong" w:eastAsia="FangSong" w:cs="FangSong"/>
          <w:sz w:val="28"/>
          <w:szCs w:val="28"/>
          <w:spacing w:val="-4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年连续被鄂尔多斯市人力资源和社会保障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局认定为定点职业技能培训学校</w:t>
      </w:r>
      <w:r>
        <w:rPr>
          <w:rFonts w:ascii="FangSong" w:hAnsi="FangSong" w:eastAsia="FangSong" w:cs="FangSong"/>
          <w:sz w:val="28"/>
          <w:szCs w:val="28"/>
          <w:spacing w:val="-5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2019</w:t>
      </w:r>
      <w:r>
        <w:rPr>
          <w:rFonts w:ascii="FangSong" w:hAnsi="FangSong" w:eastAsia="FangSong" w:cs="FangSong"/>
          <w:sz w:val="28"/>
          <w:szCs w:val="28"/>
          <w:spacing w:val="-4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年</w:t>
      </w:r>
      <w:r>
        <w:rPr>
          <w:rFonts w:ascii="FangSong" w:hAnsi="FangSong" w:eastAsia="FangSong" w:cs="FangSong"/>
          <w:sz w:val="28"/>
          <w:szCs w:val="28"/>
          <w:spacing w:val="-4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1</w:t>
      </w:r>
      <w:r>
        <w:rPr>
          <w:rFonts w:ascii="FangSong" w:hAnsi="FangSong" w:eastAsia="FangSong" w:cs="FangSong"/>
          <w:sz w:val="28"/>
          <w:szCs w:val="28"/>
          <w:spacing w:val="-3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月成功申请鉴定所资质；</w:t>
      </w:r>
    </w:p>
    <w:p>
      <w:pPr>
        <w:spacing w:before="47" w:line="36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现有全职教师</w:t>
      </w:r>
      <w:r>
        <w:rPr>
          <w:rFonts w:ascii="FangSong" w:hAnsi="FangSong" w:eastAsia="FangSong" w:cs="FangSong"/>
          <w:sz w:val="28"/>
          <w:szCs w:val="28"/>
          <w:spacing w:val="-5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27</w:t>
      </w:r>
      <w:r>
        <w:rPr>
          <w:rFonts w:ascii="FangSong" w:hAnsi="FangSong" w:eastAsia="FangSong" w:cs="FangSong"/>
          <w:sz w:val="28"/>
          <w:szCs w:val="28"/>
          <w:spacing w:val="-5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名，兼职教师</w:t>
      </w:r>
      <w:r>
        <w:rPr>
          <w:rFonts w:ascii="FangSong" w:hAnsi="FangSong" w:eastAsia="FangSong" w:cs="FangSong"/>
          <w:sz w:val="28"/>
          <w:szCs w:val="28"/>
          <w:spacing w:val="-5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26</w:t>
      </w:r>
      <w:r>
        <w:rPr>
          <w:rFonts w:ascii="FangSong" w:hAnsi="FangSong" w:eastAsia="FangSong" w:cs="FangSong"/>
          <w:sz w:val="28"/>
          <w:szCs w:val="28"/>
          <w:spacing w:val="-5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名，实训考评</w:t>
      </w:r>
      <w:r>
        <w:rPr>
          <w:rFonts w:ascii="FangSong" w:hAnsi="FangSong" w:eastAsia="FangSong" w:cs="FangSong"/>
          <w:sz w:val="28"/>
          <w:szCs w:val="28"/>
          <w:spacing w:val="-4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15</w:t>
      </w:r>
      <w:r>
        <w:rPr>
          <w:rFonts w:ascii="FangSong" w:hAnsi="FangSong" w:eastAsia="FangSong" w:cs="FangSong"/>
          <w:sz w:val="28"/>
          <w:szCs w:val="28"/>
          <w:spacing w:val="-4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人，员其中特级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教师</w:t>
      </w:r>
      <w:r>
        <w:rPr>
          <w:rFonts w:ascii="FangSong" w:hAnsi="FangSong" w:eastAsia="FangSong" w:cs="FangSong"/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1</w:t>
      </w:r>
      <w:r>
        <w:rPr>
          <w:rFonts w:ascii="FangSong" w:hAnsi="FangSong" w:eastAsia="FangSong" w:cs="FangSong"/>
          <w:sz w:val="28"/>
          <w:szCs w:val="28"/>
          <w:spacing w:val="-4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人，副高级职称</w:t>
      </w:r>
      <w:r>
        <w:rPr>
          <w:rFonts w:ascii="FangSong" w:hAnsi="FangSong" w:eastAsia="FangSong" w:cs="FangSong"/>
          <w:sz w:val="28"/>
          <w:szCs w:val="28"/>
          <w:spacing w:val="-4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14</w:t>
      </w:r>
      <w:r>
        <w:rPr>
          <w:rFonts w:ascii="FangSong" w:hAnsi="FangSong" w:eastAsia="FangSong" w:cs="FangSong"/>
          <w:sz w:val="28"/>
          <w:szCs w:val="28"/>
          <w:spacing w:val="-4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人，中级职称</w:t>
      </w:r>
      <w:r>
        <w:rPr>
          <w:rFonts w:ascii="FangSong" w:hAnsi="FangSong" w:eastAsia="FangSong" w:cs="FangSong"/>
          <w:sz w:val="28"/>
          <w:szCs w:val="28"/>
          <w:spacing w:val="-5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7</w:t>
      </w:r>
      <w:r>
        <w:rPr>
          <w:rFonts w:ascii="FangSong" w:hAnsi="FangSong" w:eastAsia="FangSong" w:cs="FangSong"/>
          <w:sz w:val="28"/>
          <w:szCs w:val="28"/>
          <w:spacing w:val="-4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人，涵</w:t>
      </w:r>
      <w:r>
        <w:rPr>
          <w:rFonts w:ascii="FangSong" w:hAnsi="FangSong" w:eastAsia="FangSong" w:cs="FangSong"/>
          <w:sz w:val="28"/>
          <w:szCs w:val="28"/>
          <w:spacing w:val="-6"/>
        </w:rPr>
        <w:t>盖化工、电工、焊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工、砌筑、防水、手工木工、混凝土、钢筋工、英语、园林、服装等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各类专业。办公场所726</w:t>
      </w:r>
      <w:r>
        <w:rPr>
          <w:rFonts w:ascii="FangSong" w:hAnsi="FangSong" w:eastAsia="FangSong" w:cs="FangSong"/>
          <w:sz w:val="28"/>
          <w:szCs w:val="28"/>
          <w:spacing w:val="-4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平米，实操鉴定场所</w:t>
      </w:r>
      <w:r>
        <w:rPr>
          <w:rFonts w:ascii="FangSong" w:hAnsi="FangSong" w:eastAsia="FangSong" w:cs="FangSong"/>
          <w:sz w:val="28"/>
          <w:szCs w:val="28"/>
          <w:spacing w:val="-5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440</w:t>
      </w:r>
      <w:r>
        <w:rPr>
          <w:rFonts w:ascii="FangSong" w:hAnsi="FangSong" w:eastAsia="FangSong" w:cs="FangSong"/>
          <w:sz w:val="28"/>
          <w:szCs w:val="28"/>
          <w:spacing w:val="-5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平米，场所全部为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学校自有购买。学校的鉴定场所一楼严格按工种分区设定，并设有独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立的标识牌、摄像头，为鉴定工作的公开、透明、规范、专业奠定了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基础。鉴定所二楼为理论考试场所，可同时容纳</w:t>
      </w:r>
      <w:r>
        <w:rPr>
          <w:rFonts w:ascii="FangSong" w:hAnsi="FangSong" w:eastAsia="FangSong" w:cs="FangSong"/>
          <w:sz w:val="28"/>
          <w:szCs w:val="28"/>
          <w:spacing w:val="-4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200</w:t>
      </w:r>
      <w:r>
        <w:rPr>
          <w:rFonts w:ascii="FangSong" w:hAnsi="FangSong" w:eastAsia="FangSong" w:cs="FangSong"/>
          <w:sz w:val="28"/>
          <w:szCs w:val="28"/>
          <w:spacing w:val="-4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人考试，现有计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算机考试机房、智能多媒体教学一体机、投影仪、各工种教学设施设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备等。学校下设行政人事部、财务部、教务考务部、招生就业部、档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案教研室五个部室，管理制度健全，教职人员稳定，五险一金全部缴</w:t>
      </w:r>
    </w:p>
    <w:p>
      <w:pPr>
        <w:spacing w:line="366" w:lineRule="auto"/>
        <w:sectPr>
          <w:pgSz w:w="11906" w:h="16839"/>
          <w:pgMar w:top="1431" w:right="1768" w:bottom="0" w:left="1781" w:header="0" w:footer="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before="21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纳，社会信誉度高，是一家值得信赖的培训学校。</w:t>
      </w:r>
    </w:p>
    <w:p>
      <w:pPr>
        <w:pStyle w:val="BodyText"/>
        <w:spacing w:line="249" w:lineRule="auto"/>
        <w:rPr/>
      </w:pPr>
      <w:r/>
    </w:p>
    <w:p>
      <w:pPr>
        <w:ind w:left="634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二、拟开展技能评价情况介绍</w:t>
      </w:r>
    </w:p>
    <w:p>
      <w:pPr>
        <w:ind w:left="642"/>
        <w:spacing w:before="340" w:line="226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（一）工作范围</w:t>
      </w:r>
    </w:p>
    <w:p>
      <w:pPr>
        <w:pStyle w:val="BodyText"/>
        <w:rPr/>
      </w:pPr>
      <w:r/>
    </w:p>
    <w:p>
      <w:pPr>
        <w:ind w:left="652"/>
        <w:spacing w:before="101" w:line="229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1.认定人员范围</w:t>
      </w:r>
    </w:p>
    <w:p>
      <w:pPr>
        <w:ind w:left="677"/>
        <w:spacing w:before="33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内蒙古自治区范围内开展社会从业人员认定评价工作。</w:t>
      </w:r>
    </w:p>
    <w:p>
      <w:pPr>
        <w:pStyle w:val="BodyText"/>
        <w:rPr/>
      </w:pPr>
      <w:r/>
    </w:p>
    <w:p>
      <w:pPr>
        <w:ind w:left="632"/>
        <w:spacing w:before="101" w:line="229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2.认定职业范围</w:t>
      </w:r>
    </w:p>
    <w:p>
      <w:pPr>
        <w:ind w:firstLine="638"/>
        <w:spacing w:before="340" w:line="32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按照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2015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年版《中华人民共和国职业分类大典》，拟开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展职业（工种）7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项（手工木工、砌筑工、混凝土工、钢筋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工、架子工、防水工、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电工</w:t>
      </w:r>
      <w:r>
        <w:rPr>
          <w:rFonts w:ascii="FangSong" w:hAnsi="FangSong" w:eastAsia="FangSong" w:cs="FangSong"/>
          <w:sz w:val="31"/>
          <w:szCs w:val="31"/>
          <w:spacing w:val="26"/>
        </w:rPr>
        <w:t>），</w:t>
      </w:r>
      <w:r>
        <w:rPr>
          <w:rFonts w:ascii="FangSong" w:hAnsi="FangSong" w:eastAsia="FangSong" w:cs="FangSong"/>
          <w:sz w:val="31"/>
          <w:szCs w:val="31"/>
          <w:spacing w:val="5"/>
        </w:rPr>
        <w:t>认定等级为初级至高级，适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用范围为自治区内申请人员。</w:t>
      </w:r>
    </w:p>
    <w:p>
      <w:pPr>
        <w:ind w:left="634"/>
        <w:spacing w:before="215" w:line="228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3.认定方式与内容</w:t>
      </w:r>
    </w:p>
    <w:p>
      <w:pPr>
        <w:ind w:left="1" w:firstLine="638"/>
        <w:spacing w:before="342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认定方式:包括理论知识考试和操作技能考核两部分，理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论知识考试采用计算机考试的方式进行，操作技能考核结合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生产实际，选择典型工作或作业项目，采用实际操作或模拟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生产的方式进行。对群作业(生产)和特殊条件下作业项目的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考核，也可采用口试、答辩的方式进行。</w:t>
      </w:r>
    </w:p>
    <w:p>
      <w:pPr>
        <w:ind w:left="3" w:firstLine="635"/>
        <w:spacing w:before="55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认定内容:职业技能等级认定以职业技能标准为依据，涉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及工作内容涵盖职业(工种)各个等级。</w:t>
      </w:r>
    </w:p>
    <w:p>
      <w:pPr>
        <w:ind w:left="642"/>
        <w:spacing w:before="218" w:line="226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（二）主要工作内容</w:t>
      </w:r>
    </w:p>
    <w:p>
      <w:pPr>
        <w:pStyle w:val="BodyText"/>
        <w:rPr/>
      </w:pPr>
      <w:r/>
    </w:p>
    <w:p>
      <w:pPr>
        <w:ind w:left="652"/>
        <w:spacing w:before="102" w:line="228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1.年度认定计划</w:t>
      </w:r>
    </w:p>
    <w:p>
      <w:pPr>
        <w:ind w:left="649"/>
        <w:spacing w:before="34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每年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11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月底制订出下一年度计划，报职业技能认定中</w:t>
      </w:r>
    </w:p>
    <w:p>
      <w:pPr>
        <w:spacing w:line="227" w:lineRule="auto"/>
        <w:sectPr>
          <w:pgSz w:w="11906" w:h="16839"/>
          <w:pgMar w:top="1431" w:right="1770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" w:firstLine="3"/>
        <w:spacing w:before="184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心。因特殊情况在执行中需调整或变更的，必须</w:t>
      </w:r>
      <w:r>
        <w:rPr>
          <w:rFonts w:ascii="FangSong" w:hAnsi="FangSong" w:eastAsia="FangSong" w:cs="FangSong"/>
          <w:sz w:val="31"/>
          <w:szCs w:val="31"/>
          <w:spacing w:val="8"/>
        </w:rPr>
        <w:t>提前一个月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提出书面报告，并经认定指导站批准。认定计划的内容主要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包括:认定职业(工种)、认定等级、申报人数</w:t>
      </w:r>
      <w:r>
        <w:rPr>
          <w:rFonts w:ascii="FangSong" w:hAnsi="FangSong" w:eastAsia="FangSong" w:cs="FangSong"/>
          <w:sz w:val="31"/>
          <w:szCs w:val="31"/>
          <w:spacing w:val="4"/>
        </w:rPr>
        <w:t>、申请认定日期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等。</w:t>
      </w:r>
    </w:p>
    <w:p>
      <w:pPr>
        <w:ind w:left="633"/>
        <w:spacing w:before="209" w:line="226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2.发布公告</w:t>
      </w:r>
    </w:p>
    <w:p>
      <w:pPr>
        <w:ind w:right="2" w:firstLine="640"/>
        <w:spacing w:before="341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根据年度认定工作计划，职业技能认定中心应在每次实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施认定前通过网络、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电话通知等形式发布认定公告。公告内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容包括:认定职业(工种)名称、认定等级、时间</w:t>
      </w:r>
      <w:r>
        <w:rPr>
          <w:rFonts w:ascii="FangSong" w:hAnsi="FangSong" w:eastAsia="FangSong" w:cs="FangSong"/>
          <w:sz w:val="31"/>
          <w:szCs w:val="31"/>
          <w:spacing w:val="4"/>
        </w:rPr>
        <w:t>和地点、考核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标准、方法等。</w:t>
      </w:r>
    </w:p>
    <w:p>
      <w:pPr>
        <w:pStyle w:val="BodyText"/>
        <w:spacing w:line="334" w:lineRule="auto"/>
        <w:rPr/>
      </w:pPr>
      <w:r/>
    </w:p>
    <w:p>
      <w:pPr>
        <w:pStyle w:val="BodyText"/>
        <w:spacing w:line="335" w:lineRule="auto"/>
        <w:rPr/>
      </w:pPr>
      <w:r/>
    </w:p>
    <w:p>
      <w:pPr>
        <w:ind w:left="635"/>
        <w:spacing w:before="101" w:line="227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3.考前培训</w:t>
      </w:r>
    </w:p>
    <w:p>
      <w:pPr>
        <w:ind w:left="19" w:right="55" w:firstLine="660"/>
        <w:spacing w:before="340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由职教部门严格按照《职业技能培训规范》做好职业技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能认定前资格性培训。</w:t>
      </w:r>
    </w:p>
    <w:p>
      <w:pPr>
        <w:ind w:left="628"/>
        <w:spacing w:before="214" w:line="226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4.个人申请</w:t>
      </w:r>
    </w:p>
    <w:p>
      <w:pPr>
        <w:pStyle w:val="BodyText"/>
        <w:rPr/>
      </w:pPr>
      <w:r/>
    </w:p>
    <w:p>
      <w:pPr>
        <w:ind w:left="7" w:right="55" w:firstLine="631"/>
        <w:spacing w:before="101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职业技能认定必须由本人提出申请，填写《职业技能认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定申请表》。</w:t>
      </w:r>
    </w:p>
    <w:p>
      <w:pPr>
        <w:ind w:left="635"/>
        <w:spacing w:before="214" w:line="228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5.组织报名</w:t>
      </w:r>
    </w:p>
    <w:p>
      <w:pPr>
        <w:ind w:firstLine="650"/>
        <w:spacing w:before="340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每次认定前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天组织报名，考务部门对申报人员进行资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格初审，合格者填报《职业技能认定申请汇总表》。认定站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对申报人员进行资格复审，对符合条件者，安排考务相关事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宜。</w:t>
      </w:r>
    </w:p>
    <w:p>
      <w:pPr>
        <w:spacing w:line="328" w:lineRule="auto"/>
        <w:sectPr>
          <w:footerReference w:type="default" r:id="rId1"/>
          <w:pgSz w:w="11906" w:h="16839"/>
          <w:pgMar w:top="1431" w:right="1768" w:bottom="2005" w:left="1784" w:header="0" w:footer="162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" w:right="55" w:firstLine="633"/>
        <w:spacing w:before="185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各单位应依据认定规则和考核任务要求，提供符合认定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要求的环境及必要的条件。主要包括考场设置、</w:t>
      </w:r>
      <w:r>
        <w:rPr>
          <w:rFonts w:ascii="FangSong" w:hAnsi="FangSong" w:eastAsia="FangSong" w:cs="FangSong"/>
          <w:sz w:val="31"/>
          <w:szCs w:val="31"/>
          <w:spacing w:val="8"/>
        </w:rPr>
        <w:t>参加认定人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员组织、认定所需物品的准备和服务等。</w:t>
      </w:r>
    </w:p>
    <w:p>
      <w:pPr>
        <w:ind w:left="636"/>
        <w:spacing w:before="218" w:line="231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7.组织认定</w:t>
      </w:r>
    </w:p>
    <w:p>
      <w:pPr>
        <w:ind w:right="2" w:firstLine="639"/>
        <w:spacing w:before="337" w:line="32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考生应在规定时间持准考证和有效身份证件(身份证、工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作证)到指定地点应试，考评人员应按时到达认定地点执</w:t>
      </w:r>
      <w:r>
        <w:rPr>
          <w:rFonts w:ascii="FangSong" w:hAnsi="FangSong" w:eastAsia="FangSong" w:cs="FangSong"/>
          <w:sz w:val="31"/>
          <w:szCs w:val="31"/>
          <w:spacing w:val="4"/>
        </w:rPr>
        <w:t>行考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评任务(召开考务会、宣布考场纪律、查验证件、分发收</w:t>
      </w:r>
      <w:r>
        <w:rPr>
          <w:rFonts w:ascii="FangSong" w:hAnsi="FangSong" w:eastAsia="FangSong" w:cs="FangSong"/>
          <w:sz w:val="31"/>
          <w:szCs w:val="31"/>
          <w:spacing w:val="4"/>
        </w:rPr>
        <w:t>取试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卷、维护考场秩序等)。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629"/>
        <w:spacing w:before="101" w:line="227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8.阅卷评分</w:t>
      </w:r>
    </w:p>
    <w:p>
      <w:pPr>
        <w:ind w:left="1" w:firstLine="636"/>
        <w:spacing w:before="338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标准化理论考试由计算机自动生成成绩,，非标准化理论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考试由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名及以上考评员阅卷评分；操作技能考试由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名及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以上考评员评分并取平均值。</w:t>
      </w:r>
    </w:p>
    <w:p>
      <w:pPr>
        <w:ind w:left="629"/>
        <w:spacing w:before="218" w:line="228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9.证书核发</w:t>
      </w:r>
    </w:p>
    <w:p>
      <w:pPr>
        <w:ind w:left="8" w:right="55" w:firstLine="630"/>
        <w:spacing w:before="339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认定指导站根据认定站(工作站)上报的《职业技能认定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合格人员名册》，核发相应的职业技能等级证书。</w:t>
      </w:r>
    </w:p>
    <w:p>
      <w:pPr>
        <w:ind w:left="652"/>
        <w:spacing w:before="217" w:line="228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</w:rPr>
        <w:t>10.认定报告</w:t>
      </w:r>
    </w:p>
    <w:p>
      <w:pPr>
        <w:ind w:left="13" w:right="214" w:firstLine="625"/>
        <w:spacing w:before="340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认定站在每次认定结束后，应写出实施认定</w:t>
      </w:r>
      <w:r>
        <w:rPr>
          <w:rFonts w:ascii="FangSong" w:hAnsi="FangSong" w:eastAsia="FangSong" w:cs="FangSong"/>
          <w:sz w:val="31"/>
          <w:szCs w:val="31"/>
          <w:spacing w:val="8"/>
        </w:rPr>
        <w:t>分析报告,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总结经验,针对存在问题提出改进意见。</w:t>
      </w:r>
    </w:p>
    <w:p>
      <w:pPr>
        <w:ind w:left="636"/>
        <w:spacing w:before="5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三、组织机构及职责</w:t>
      </w:r>
    </w:p>
    <w:p>
      <w:pPr>
        <w:ind w:left="642"/>
        <w:spacing w:before="18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具有专门负责培训考核的内设机构和专职人员</w:t>
      </w:r>
    </w:p>
    <w:p>
      <w:pPr>
        <w:spacing w:line="227" w:lineRule="auto"/>
        <w:sectPr>
          <w:footerReference w:type="default" r:id="rId2"/>
          <w:pgSz w:w="11906" w:h="16839"/>
          <w:pgMar w:top="1431" w:right="1768" w:bottom="40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52"/>
        <w:spacing w:before="183" w:line="226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1.技能等级认定工作领导小组</w:t>
      </w:r>
    </w:p>
    <w:p>
      <w:pPr>
        <w:pStyle w:val="BodyText"/>
        <w:rPr/>
      </w:pPr>
      <w:r/>
    </w:p>
    <w:p>
      <w:pPr>
        <w:ind w:left="646" w:right="5598" w:hanging="7"/>
        <w:spacing w:before="101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长：周宏伟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副组长：宋丽琼</w:t>
      </w:r>
    </w:p>
    <w:p>
      <w:pPr>
        <w:ind w:left="643"/>
        <w:spacing w:before="5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成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9"/>
        </w:rPr>
        <w:t>员：袁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9"/>
        </w:rPr>
        <w:t>霞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9"/>
        </w:rPr>
        <w:t>张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伟</w:t>
      </w:r>
      <w:r>
        <w:rPr>
          <w:rFonts w:ascii="FangSong" w:hAnsi="FangSong" w:eastAsia="FangSong" w:cs="FangSong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刘丽霞</w:t>
      </w:r>
    </w:p>
    <w:p>
      <w:pPr>
        <w:pStyle w:val="BodyText"/>
        <w:rPr/>
      </w:pPr>
      <w:r/>
    </w:p>
    <w:p>
      <w:pPr>
        <w:ind w:left="632"/>
        <w:spacing w:before="100" w:line="227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2.领导小组下设职业技能等级认定中心</w:t>
      </w:r>
    </w:p>
    <w:p>
      <w:pPr>
        <w:ind w:left="647"/>
        <w:spacing w:before="34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主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9"/>
        </w:rPr>
        <w:t>任：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-9"/>
        </w:rPr>
        <w:t>袁霞</w:t>
      </w:r>
    </w:p>
    <w:p>
      <w:pPr>
        <w:ind w:left="647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副主任：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1"/>
        </w:rPr>
        <w:t>刘丽霞</w:t>
      </w:r>
    </w:p>
    <w:p>
      <w:pPr>
        <w:ind w:left="642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专职工作人员：杨静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王旭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赵艳阳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代欢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王彦</w:t>
      </w:r>
    </w:p>
    <w:p>
      <w:pPr>
        <w:ind w:left="640"/>
        <w:spacing w:before="18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对外联系人员：袁霞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7"/>
        </w:rPr>
        <w:t>刘丽霞</w:t>
      </w:r>
    </w:p>
    <w:p>
      <w:pPr>
        <w:ind w:left="5" w:right="102" w:firstLine="638"/>
        <w:spacing w:before="178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成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员：</w:t>
      </w:r>
      <w:r>
        <w:rPr>
          <w:rFonts w:ascii="FangSong" w:hAnsi="FangSong" w:eastAsia="FangSong" w:cs="FangSong"/>
          <w:sz w:val="31"/>
          <w:szCs w:val="31"/>
          <w:spacing w:val="4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杨静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王旭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赵艳阳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代欢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王彦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乔宇浩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郝红梅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王拥儒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张琪</w:t>
      </w:r>
    </w:p>
    <w:p>
      <w:pPr>
        <w:ind w:left="642"/>
        <w:spacing w:before="215" w:line="226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（一）职业技能认定工作小组</w:t>
      </w:r>
    </w:p>
    <w:p>
      <w:pPr>
        <w:pStyle w:val="BodyText"/>
        <w:rPr/>
      </w:pPr>
      <w:r/>
    </w:p>
    <w:p>
      <w:pPr>
        <w:ind w:left="639"/>
        <w:spacing w:before="10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长：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-3"/>
        </w:rPr>
        <w:t>刘丽霞</w:t>
      </w:r>
    </w:p>
    <w:p>
      <w:pPr>
        <w:ind w:left="643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成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员：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王彦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乔宇浩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郝红梅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王拥儒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张琪</w:t>
      </w:r>
    </w:p>
    <w:p>
      <w:pPr>
        <w:ind w:left="678"/>
        <w:spacing w:before="17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岗位职责：</w:t>
      </w:r>
    </w:p>
    <w:p>
      <w:pPr>
        <w:ind w:right="9"/>
        <w:spacing w:before="178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（1）负责统筹规划职业技能等级认定方向及整体目标；</w:t>
      </w:r>
    </w:p>
    <w:p>
      <w:pPr>
        <w:ind w:right="67" w:firstLine="642"/>
        <w:spacing w:before="180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（2）负责及时传达职业技能登记认定安培及相关规</w:t>
      </w:r>
      <w:r>
        <w:rPr>
          <w:rFonts w:ascii="FangSong" w:hAnsi="FangSong" w:eastAsia="FangSong" w:cs="FangSong"/>
          <w:sz w:val="31"/>
          <w:szCs w:val="31"/>
          <w:spacing w:val="5"/>
        </w:rPr>
        <w:t>定，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按照计划管理及整体目标，进行组织实施；</w:t>
      </w:r>
    </w:p>
    <w:p>
      <w:pPr>
        <w:ind w:left="1" w:right="102" w:firstLine="641"/>
        <w:spacing w:before="179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（3）负责专业技术等级评定方案、标准、流程、工具的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制定；</w:t>
      </w:r>
    </w:p>
    <w:p>
      <w:pPr>
        <w:ind w:firstLine="642"/>
        <w:spacing w:before="182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（4）负责职业技能等级评定工作的具体协调、制定排期、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整合资源、推进项目；</w:t>
      </w:r>
    </w:p>
    <w:p>
      <w:pPr>
        <w:ind w:left="642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（5）负责组织安排职业技能等级的日常管理工作。</w:t>
      </w:r>
    </w:p>
    <w:p>
      <w:pPr>
        <w:spacing w:line="226" w:lineRule="auto"/>
        <w:sectPr>
          <w:pgSz w:w="11906" w:h="16839"/>
          <w:pgMar w:top="1431" w:right="1665" w:bottom="40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46"/>
        <w:spacing w:before="184" w:line="227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（二）职业技能认定督导组</w:t>
      </w:r>
    </w:p>
    <w:p>
      <w:pPr>
        <w:ind w:left="643"/>
        <w:spacing w:before="33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长：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3"/>
        </w:rPr>
        <w:t>周宏伟</w:t>
      </w:r>
    </w:p>
    <w:p>
      <w:pPr>
        <w:ind w:left="583"/>
        <w:spacing w:before="18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组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员：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4"/>
        </w:rPr>
        <w:t>杨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4"/>
        </w:rPr>
        <w:t>张琪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4"/>
        </w:rPr>
        <w:t>袁霞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宋永林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宋昕林</w:t>
      </w:r>
      <w:r>
        <w:rPr>
          <w:rFonts w:ascii="FangSong" w:hAnsi="FangSong" w:eastAsia="FangSong" w:cs="FangSong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丁</w:t>
      </w:r>
    </w:p>
    <w:p>
      <w:pPr>
        <w:ind w:left="3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敏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9"/>
        </w:rPr>
        <w:t>高烨</w:t>
      </w:r>
    </w:p>
    <w:p>
      <w:pPr>
        <w:ind w:left="681"/>
        <w:spacing w:before="17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岗位职责:</w:t>
      </w:r>
    </w:p>
    <w:p>
      <w:pPr>
        <w:ind w:left="2" w:right="37" w:firstLine="643"/>
        <w:spacing w:before="177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（1）依据国家职业技能认定的有关规定和采用相应的技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术方法，对认定机构贯彻执行国家职业技能认定有关法律、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规章、政策和执行国家职业标准、考务管理、考评员管理、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证书管理等工作进行监督和检查活动。</w:t>
      </w:r>
    </w:p>
    <w:p>
      <w:pPr>
        <w:ind w:right="37" w:firstLine="646"/>
        <w:spacing w:before="178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（2）督导员执行督导任务时，应认真履行租到职责。具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有考评员资格的督导员，在执行督导任务时，不能兼任同场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考评工作。</w:t>
      </w:r>
    </w:p>
    <w:p>
      <w:pPr>
        <w:ind w:left="6" w:right="37" w:firstLine="640"/>
        <w:spacing w:before="179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（3）督导员在现场督导过程中，对考评员的违规行为应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予以制止并提出处理建议；遇到严重影响认定质量的问题，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提前进行处理，并报告处理结果。</w:t>
      </w:r>
    </w:p>
    <w:p>
      <w:pPr>
        <w:ind w:left="6" w:right="251" w:firstLine="640"/>
        <w:spacing w:before="182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（4）对职工群众举报的职业技能认定违纪情况进行调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查、核实。</w:t>
      </w:r>
    </w:p>
    <w:p>
      <w:pPr>
        <w:ind w:left="6" w:firstLine="640"/>
        <w:spacing w:before="177" w:line="28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（5）对职业技能认定工作中的重大问题进行调查研</w:t>
      </w:r>
      <w:r>
        <w:rPr>
          <w:rFonts w:ascii="FangSong" w:hAnsi="FangSong" w:eastAsia="FangSong" w:cs="FangSong"/>
          <w:sz w:val="31"/>
          <w:szCs w:val="31"/>
          <w:spacing w:val="5"/>
        </w:rPr>
        <w:t>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提出建议。</w:t>
      </w:r>
    </w:p>
    <w:p>
      <w:pPr>
        <w:ind w:left="6" w:right="35" w:firstLine="640"/>
        <w:spacing w:before="173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（6）在职业技能认定督导工作中，被督导单位及有关人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员有下列情形之一的，督导员可提请职业技能认定领导小组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进行处理。</w:t>
      </w:r>
    </w:p>
    <w:p>
      <w:pPr>
        <w:ind w:left="662" w:right="1446" w:hanging="22"/>
        <w:spacing w:before="181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拒绝向督导员提供有关情况和文件、资料的；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阻挠有关人员向督导员反应情况的；</w:t>
      </w:r>
    </w:p>
    <w:p>
      <w:pPr>
        <w:spacing w:line="318" w:lineRule="auto"/>
        <w:sectPr>
          <w:pgSz w:w="11906" w:h="16839"/>
          <w:pgMar w:top="1431" w:right="1733" w:bottom="400" w:left="1781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40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对提出的督导意见，拒不采取改进措施的；</w:t>
      </w:r>
    </w:p>
    <w:p>
      <w:pPr>
        <w:ind w:left="641" w:firstLine="3"/>
        <w:spacing w:before="177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弄虚作假、采取欺骗手段干扰职业技能认定督导工作的；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打击、报复督导员的；</w:t>
      </w:r>
    </w:p>
    <w:p>
      <w:pPr>
        <w:ind w:left="640"/>
        <w:spacing w:before="5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其他影响督导工作的行为。</w:t>
      </w:r>
    </w:p>
    <w:p>
      <w:pPr>
        <w:ind w:left="642"/>
        <w:spacing w:before="341" w:line="227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（三）职业技能认定考评组</w:t>
      </w:r>
    </w:p>
    <w:p>
      <w:pPr>
        <w:ind w:left="638"/>
        <w:spacing w:before="340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长：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7"/>
        </w:rPr>
        <w:t>焦毅</w:t>
      </w:r>
    </w:p>
    <w:p>
      <w:pPr>
        <w:ind w:left="8" w:right="86" w:firstLine="630"/>
        <w:spacing w:before="179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组</w:t>
      </w:r>
      <w:r>
        <w:rPr>
          <w:rFonts w:ascii="FangSong" w:hAnsi="FangSong" w:eastAsia="FangSong" w:cs="FangSong"/>
          <w:sz w:val="31"/>
          <w:szCs w:val="31"/>
          <w:spacing w:val="3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员：</w:t>
      </w:r>
      <w:r>
        <w:rPr>
          <w:rFonts w:ascii="FangSong" w:hAnsi="FangSong" w:eastAsia="FangSong" w:cs="FangSong"/>
          <w:sz w:val="31"/>
          <w:szCs w:val="31"/>
          <w:spacing w:val="4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宋昕林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杨育梁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赵慧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何海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王雪丽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王海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豹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焦瑞芳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池雄飞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高俊海</w:t>
      </w:r>
    </w:p>
    <w:p>
      <w:pPr>
        <w:ind w:left="677"/>
        <w:spacing w:before="5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岗位职责:</w:t>
      </w:r>
    </w:p>
    <w:p>
      <w:pPr>
        <w:ind w:right="84" w:firstLine="641"/>
        <w:spacing w:before="179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（1）考评员必须服从职业技能认定指导站安排，接受认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定任务。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自觉执行亲属和师徒的回避制度。在考评时佩带考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评员胸卡。</w:t>
      </w:r>
    </w:p>
    <w:p>
      <w:pPr>
        <w:ind w:left="2" w:right="86" w:firstLine="639"/>
        <w:spacing w:before="56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（2）考评员必须熟知本次考核工种、项目、内容、要求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及评分标准。</w:t>
      </w:r>
    </w:p>
    <w:p>
      <w:pPr>
        <w:ind w:left="17" w:right="84" w:firstLine="624"/>
        <w:spacing w:before="177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（3）负责考核场地、设备、工卡量具及其考核所用材料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的检验。</w:t>
      </w:r>
    </w:p>
    <w:p>
      <w:pPr>
        <w:ind w:right="86" w:firstLine="641"/>
        <w:spacing w:before="182" w:line="2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（4）严格按评分标准逐项评分，认真填写评分记录和签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名。</w:t>
      </w:r>
    </w:p>
    <w:p>
      <w:pPr>
        <w:ind w:left="17" w:right="86" w:firstLine="624"/>
        <w:spacing w:before="176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（5）考评员应主动支持和协助职业技能认定质量督导员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的工作，接受其指导，切实保证职业技能认定质量。</w:t>
      </w:r>
    </w:p>
    <w:p>
      <w:pPr>
        <w:pStyle w:val="BodyText"/>
        <w:spacing w:line="241" w:lineRule="auto"/>
        <w:rPr/>
      </w:pPr>
      <w:r/>
    </w:p>
    <w:p>
      <w:pPr>
        <w:ind w:left="647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四、规章制度建设情况</w:t>
      </w:r>
    </w:p>
    <w:p>
      <w:pPr>
        <w:ind w:left="4" w:right="139" w:firstLine="634"/>
        <w:spacing w:before="342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根据技能认定工作需要，制定了《职业技能等级认定工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作制度汇编》（详见附件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1）</w:t>
      </w:r>
    </w:p>
    <w:p>
      <w:pPr>
        <w:spacing w:line="316" w:lineRule="auto"/>
        <w:sectPr>
          <w:pgSz w:w="11906" w:h="16839"/>
          <w:pgMar w:top="1431" w:right="1684" w:bottom="40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38"/>
        <w:spacing w:before="18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五、设备设施与场地建设情况</w:t>
      </w:r>
    </w:p>
    <w:p>
      <w:pPr>
        <w:ind w:left="3" w:right="105" w:firstLine="646"/>
        <w:spacing w:before="337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我校针对现有工种进行理论实操场地配备，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</w:t>
      </w:r>
      <w:r>
        <w:rPr>
          <w:rFonts w:ascii="FangSong" w:hAnsi="FangSong" w:eastAsia="FangSong" w:cs="FangSong"/>
          <w:sz w:val="31"/>
          <w:szCs w:val="31"/>
          <w:spacing w:val="5"/>
        </w:rPr>
        <w:t>时发挥鄂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尔多斯职业经理人协会资源，利用企业优质场地资源，</w:t>
      </w:r>
      <w:r>
        <w:rPr>
          <w:rFonts w:ascii="FangSong" w:hAnsi="FangSong" w:eastAsia="FangSong" w:cs="FangSong"/>
          <w:sz w:val="31"/>
          <w:szCs w:val="31"/>
          <w:spacing w:val="8"/>
        </w:rPr>
        <w:t>为广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大学员培训保驾护航。</w:t>
      </w:r>
    </w:p>
    <w:p>
      <w:pPr>
        <w:ind w:left="639"/>
        <w:spacing w:before="21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六、质量管控措施</w:t>
      </w:r>
    </w:p>
    <w:p>
      <w:pPr>
        <w:ind w:left="642"/>
        <w:spacing w:before="340" w:line="229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（一）总则</w:t>
      </w:r>
    </w:p>
    <w:p>
      <w:pPr>
        <w:ind w:left="5" w:right="105" w:firstLine="644"/>
        <w:spacing w:before="341" w:line="32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为进一步推进职业技能等级认定制度，规范职业技能认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定工作，加强职业技能培训，提高职工素质，激励</w:t>
      </w:r>
      <w:r>
        <w:rPr>
          <w:rFonts w:ascii="FangSong" w:hAnsi="FangSong" w:eastAsia="FangSong" w:cs="FangSong"/>
          <w:sz w:val="31"/>
          <w:szCs w:val="31"/>
          <w:spacing w:val="8"/>
        </w:rPr>
        <w:t>引导技能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人才成长成才，根据国家人力资源和社会保障部关</w:t>
      </w:r>
      <w:r>
        <w:rPr>
          <w:rFonts w:ascii="FangSong" w:hAnsi="FangSong" w:eastAsia="FangSong" w:cs="FangSong"/>
          <w:sz w:val="31"/>
          <w:szCs w:val="31"/>
          <w:spacing w:val="8"/>
        </w:rPr>
        <w:t>于职业技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能等级认定的相关制度，特制订本制办法。</w:t>
      </w:r>
    </w:p>
    <w:p>
      <w:pPr>
        <w:ind w:left="642"/>
        <w:spacing w:before="213" w:line="228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（二）质量管理体系</w:t>
      </w:r>
    </w:p>
    <w:p>
      <w:pPr>
        <w:ind w:right="105" w:firstLine="652"/>
        <w:spacing w:before="342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1、职业技能认定应按照本标准的要求建立质量管理体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系，并形成体系文件，加以实施和保持。应将认定活动和相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关资源作为过程进行管理，以提高认定服务的有效性，并持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续改进。</w:t>
      </w:r>
    </w:p>
    <w:p>
      <w:pPr>
        <w:ind w:left="1" w:right="50" w:firstLine="641"/>
        <w:spacing w:before="178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（1）最高管理者应制定质量方针，确保与认定机构的宗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旨相适应，在认定机构内得到沟通和理解，为制定和评审质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量目标提供框架，且要充分体现公正、科学、规范、有效和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顾客满意的要求。</w:t>
      </w:r>
    </w:p>
    <w:p>
      <w:pPr>
        <w:ind w:left="5" w:right="105" w:firstLine="637"/>
        <w:spacing w:before="178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（2）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质量目标应包括满足认定服务要求的内容，与质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量方针相一致，分解到各职能部门和层次，并可测量。</w:t>
      </w:r>
    </w:p>
    <w:p>
      <w:pPr>
        <w:ind w:left="10" w:firstLine="632"/>
        <w:spacing w:before="184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（3）质量管理体系应符合国家有关职业技能认定政策、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法规、标准对认定机构的要求。</w:t>
      </w:r>
    </w:p>
    <w:p>
      <w:pPr>
        <w:spacing w:line="280" w:lineRule="auto"/>
        <w:sectPr>
          <w:pgSz w:w="11906" w:h="16839"/>
          <w:pgMar w:top="1431" w:right="1718" w:bottom="40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" w:right="113" w:firstLine="639"/>
        <w:spacing w:before="183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（4）识别并确定质量管理体系所需的过程、过程的顺序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与相互作用，确定为确保这些过程的有效运行和控制所</w:t>
      </w:r>
      <w:r>
        <w:rPr>
          <w:rFonts w:ascii="FangSong" w:hAnsi="FangSong" w:eastAsia="FangSong" w:cs="FangSong"/>
          <w:sz w:val="31"/>
          <w:szCs w:val="31"/>
          <w:spacing w:val="8"/>
        </w:rPr>
        <w:t>需的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准则与方法，以及实施过程必要的资源与信息。</w:t>
      </w:r>
    </w:p>
    <w:p>
      <w:pPr>
        <w:ind w:left="643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（5）确保监视、测量、分析和评估这些过程的绩效。</w:t>
      </w:r>
    </w:p>
    <w:p>
      <w:pPr>
        <w:ind w:right="113" w:firstLine="642"/>
        <w:spacing w:before="179" w:line="2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（6）采取必要的措施，实现这些过程的预期目标，并持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续改进。</w:t>
      </w:r>
    </w:p>
    <w:p>
      <w:pPr>
        <w:ind w:left="633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2、质量管理体系文件要求</w:t>
      </w:r>
    </w:p>
    <w:p>
      <w:pPr>
        <w:ind w:left="643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（1）体系文件应包括.</w:t>
      </w:r>
    </w:p>
    <w:p>
      <w:pPr>
        <w:ind w:left="630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a.质量手册(包括质量方针、质量目标)；</w:t>
      </w:r>
    </w:p>
    <w:p>
      <w:pPr>
        <w:ind w:left="2" w:right="27" w:firstLine="622"/>
        <w:spacing w:before="179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b.本标准所要求的程序文件包括:文件与记录、未达标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2"/>
        </w:rPr>
        <w:t>项、内部审核、管理评审、纠正措施及预防措施等控制程序；</w:t>
      </w:r>
    </w:p>
    <w:p>
      <w:pPr>
        <w:ind w:right="166" w:firstLine="634"/>
        <w:spacing w:before="53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c.为策划、实施和控制各认定过程所需的作业</w:t>
      </w:r>
      <w:r>
        <w:rPr>
          <w:rFonts w:ascii="FangSong" w:hAnsi="FangSong" w:eastAsia="FangSong" w:cs="FangSong"/>
          <w:sz w:val="31"/>
          <w:szCs w:val="31"/>
          <w:spacing w:val="8"/>
        </w:rPr>
        <w:t>指导类文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件(如作业指导书、规程、制度等)；</w:t>
      </w:r>
    </w:p>
    <w:p>
      <w:pPr>
        <w:ind w:left="635"/>
        <w:spacing w:before="5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d.本标准以及认定实施过程所要求的记录。</w:t>
      </w:r>
    </w:p>
    <w:p>
      <w:pPr>
        <w:ind w:left="643"/>
        <w:spacing w:before="17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（2）体系文件的控制要求</w:t>
      </w:r>
    </w:p>
    <w:p>
      <w:pPr>
        <w:ind w:left="6" w:firstLine="624"/>
        <w:spacing w:before="179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a.体系文件发布前得到批准，以确保其是充分与适宜的。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必要时对其进行评审和更新，更新时需要再次批准；</w:t>
      </w:r>
    </w:p>
    <w:p>
      <w:pPr>
        <w:ind w:left="624"/>
        <w:spacing w:before="5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b.确保使用处可获得有效版本的适用的体系文件；</w:t>
      </w:r>
    </w:p>
    <w:p>
      <w:pPr>
        <w:ind w:left="635"/>
        <w:spacing w:before="18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c.保持体系文件清晰，易于识别；</w:t>
      </w:r>
    </w:p>
    <w:p>
      <w:pPr>
        <w:ind w:left="635"/>
        <w:spacing w:before="18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d.确保体系文件的更改和现行修订状态得到识别；</w:t>
      </w:r>
    </w:p>
    <w:p>
      <w:pPr>
        <w:ind w:left="637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e.确保外来文件得到识别，并控制其分发；</w:t>
      </w:r>
    </w:p>
    <w:p>
      <w:pPr>
        <w:ind w:right="166" w:firstLine="634"/>
        <w:spacing w:before="184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f.防止作废文件的非预期使用，作废文件留存时</w:t>
      </w:r>
      <w:r>
        <w:rPr>
          <w:rFonts w:ascii="FangSong" w:hAnsi="FangSong" w:eastAsia="FangSong" w:cs="FangSong"/>
          <w:sz w:val="31"/>
          <w:szCs w:val="31"/>
          <w:spacing w:val="8"/>
        </w:rPr>
        <w:t>应进行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适当标识；</w:t>
      </w:r>
    </w:p>
    <w:p>
      <w:pPr>
        <w:ind w:left="634"/>
        <w:spacing w:before="5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g.确保体系文件有适宜的保存环境条件。</w:t>
      </w:r>
    </w:p>
    <w:p>
      <w:pPr>
        <w:spacing w:line="221" w:lineRule="auto"/>
        <w:sectPr>
          <w:pgSz w:w="11906" w:h="16839"/>
          <w:pgMar w:top="1431" w:right="1657" w:bottom="400" w:left="1784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firstLine="641"/>
        <w:spacing w:before="187" w:line="32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（3）认定机构应建立并保持记录，以提供符合要求和质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量管理体系有效运行的证据。记录应保持清晰、易于识别和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检索。规定记录的标识、贮存、保护、检索、保存期限和处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置所需的控制。</w:t>
      </w:r>
    </w:p>
    <w:p>
      <w:pPr>
        <w:ind w:left="642"/>
        <w:spacing w:before="52" w:line="228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（三）管理职责和权限</w:t>
      </w:r>
    </w:p>
    <w:p>
      <w:pPr>
        <w:ind w:left="1" w:firstLine="649"/>
        <w:spacing w:before="175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1、认定机构的法人(或法人授权人)是本机构的最高管理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者。通过的活动，对其建立、实施质量管理体系并持续改进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其有效性的承诺提供证据。</w:t>
      </w:r>
    </w:p>
    <w:p>
      <w:pPr>
        <w:ind w:left="4" w:right="2" w:firstLine="627"/>
        <w:spacing w:before="179" w:line="29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2、认定机构应建立质量管理体系，负责组织、</w:t>
      </w:r>
      <w:r>
        <w:rPr>
          <w:rFonts w:ascii="FangSong" w:hAnsi="FangSong" w:eastAsia="FangSong" w:cs="FangSong"/>
          <w:sz w:val="31"/>
          <w:szCs w:val="31"/>
          <w:spacing w:val="4"/>
        </w:rPr>
        <w:t>协调、落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实认定服务实施和质量改进工作。该体系一般由以</w:t>
      </w:r>
      <w:r>
        <w:rPr>
          <w:rFonts w:ascii="FangSong" w:hAnsi="FangSong" w:eastAsia="FangSong" w:cs="FangSong"/>
          <w:sz w:val="31"/>
          <w:szCs w:val="31"/>
          <w:spacing w:val="8"/>
        </w:rPr>
        <w:t>下系统构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成:</w:t>
      </w:r>
    </w:p>
    <w:p>
      <w:pPr>
        <w:ind w:left="642"/>
        <w:spacing w:before="17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（1）综合管理系统。</w:t>
      </w:r>
    </w:p>
    <w:p>
      <w:pPr>
        <w:ind w:left="64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（2）职业标准管理系统。</w:t>
      </w:r>
    </w:p>
    <w:p>
      <w:pPr>
        <w:ind w:left="642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（3）命题管理系统。</w:t>
      </w:r>
    </w:p>
    <w:p>
      <w:pPr>
        <w:ind w:left="64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（4）考核管理系统。</w:t>
      </w:r>
    </w:p>
    <w:p>
      <w:pPr>
        <w:ind w:left="64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（5）认定机构管理系统。</w:t>
      </w:r>
    </w:p>
    <w:p>
      <w:pPr>
        <w:ind w:left="642"/>
        <w:spacing w:before="17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（6）证书管理系统。</w:t>
      </w:r>
    </w:p>
    <w:p>
      <w:pPr>
        <w:ind w:left="642"/>
        <w:spacing w:before="17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（7）设施设备管理系统。</w:t>
      </w:r>
    </w:p>
    <w:p>
      <w:pPr>
        <w:ind w:left="634"/>
        <w:spacing w:before="177" w:line="229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3、</w:t>
      </w:r>
      <w:r>
        <w:rPr>
          <w:rFonts w:ascii="FangSong" w:hAnsi="FangSong" w:eastAsia="FangSong" w:cs="FangSong"/>
          <w:sz w:val="31"/>
          <w:szCs w:val="31"/>
          <w:spacing w:val="5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管理职责</w:t>
      </w:r>
    </w:p>
    <w:p>
      <w:pPr>
        <w:ind w:left="642"/>
        <w:spacing w:before="174" w:line="228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（1）最高管理者</w:t>
      </w:r>
    </w:p>
    <w:p>
      <w:pPr>
        <w:ind w:left="5" w:right="55" w:firstLine="623"/>
        <w:spacing w:before="176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a.负责认定机构的认定服务质量，确保顾客要求得到确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定和满足；</w:t>
      </w:r>
    </w:p>
    <w:p>
      <w:pPr>
        <w:ind w:left="4" w:right="55" w:firstLine="618"/>
        <w:spacing w:before="5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b.负责向全体员工传达满足顾客和法律法规要求的重要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性；</w:t>
      </w:r>
    </w:p>
    <w:p>
      <w:pPr>
        <w:spacing w:line="316" w:lineRule="auto"/>
        <w:sectPr>
          <w:pgSz w:w="11906" w:h="16839"/>
          <w:pgMar w:top="1431" w:right="1768" w:bottom="40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" w:right="209" w:firstLine="633"/>
        <w:spacing w:before="185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c.负责制定质量方针和质量目标，策划质量管理体系，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满足质量目标以及质量管理体系的要求。</w:t>
      </w:r>
    </w:p>
    <w:p>
      <w:pPr>
        <w:ind w:left="634"/>
        <w:spacing w:before="5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d.批准管理评审计划，主持管理评审；</w:t>
      </w:r>
    </w:p>
    <w:p>
      <w:pPr>
        <w:ind w:left="636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e.确保体系运行必需的资源；</w:t>
      </w:r>
    </w:p>
    <w:p>
      <w:pPr>
        <w:ind w:left="633" w:right="3412"/>
        <w:spacing w:before="178" w:line="31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f.在领导层中指定管理者代表；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g.负责体系文件的批准；</w:t>
      </w:r>
    </w:p>
    <w:p>
      <w:pPr>
        <w:ind w:left="624"/>
        <w:spacing w:before="6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h.负责仲裁质量管理争议问题。</w:t>
      </w:r>
    </w:p>
    <w:p>
      <w:pPr>
        <w:ind w:left="642"/>
        <w:spacing w:before="176" w:line="229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（2）管理者代表</w:t>
      </w:r>
    </w:p>
    <w:p>
      <w:pPr>
        <w:spacing w:before="176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a.确保质量管理体系所需的过程得到建立、实施和保持；</w:t>
      </w:r>
    </w:p>
    <w:p>
      <w:pPr>
        <w:ind w:left="2" w:right="139" w:firstLine="621"/>
        <w:spacing w:before="183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b.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向最高管理者报告质量管理体系的业绩，提出改进意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见；</w:t>
      </w:r>
    </w:p>
    <w:p>
      <w:pPr>
        <w:ind w:left="17" w:right="139" w:firstLine="617"/>
        <w:spacing w:before="52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c.在整个认定机构内增强认定质量意识，提高</w:t>
      </w:r>
      <w:r>
        <w:rPr>
          <w:rFonts w:ascii="FangSong" w:hAnsi="FangSong" w:eastAsia="FangSong" w:cs="FangSong"/>
          <w:sz w:val="31"/>
          <w:szCs w:val="31"/>
          <w:spacing w:val="8"/>
        </w:rPr>
        <w:t>认定工作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管理水平，达到顾客满意；</w:t>
      </w:r>
    </w:p>
    <w:p>
      <w:pPr>
        <w:ind w:left="635" w:right="2772" w:hanging="1"/>
        <w:spacing w:before="51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d.对外联系质量管理体系有关亭宜；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e.负责体系文件的审核；</w:t>
      </w:r>
    </w:p>
    <w:p>
      <w:pPr>
        <w:ind w:left="633"/>
        <w:spacing w:before="5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f.负责领导内部审核和组织管理评审；</w:t>
      </w:r>
    </w:p>
    <w:p>
      <w:pPr>
        <w:ind w:left="5" w:right="139" w:firstLine="628"/>
        <w:spacing w:before="177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g.适时组织分析各管理系统运行、控制建议，改</w:t>
      </w:r>
      <w:r>
        <w:rPr>
          <w:rFonts w:ascii="FangSong" w:hAnsi="FangSong" w:eastAsia="FangSong" w:cs="FangSong"/>
          <w:sz w:val="31"/>
          <w:szCs w:val="31"/>
          <w:spacing w:val="8"/>
        </w:rPr>
        <w:t>进其有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效性。</w:t>
      </w:r>
    </w:p>
    <w:p>
      <w:pPr>
        <w:ind w:left="642"/>
        <w:spacing w:before="58" w:line="229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（3）</w:t>
      </w:r>
      <w:r>
        <w:rPr>
          <w:rFonts w:ascii="FangSong" w:hAnsi="FangSong" w:eastAsia="FangSong" w:cs="FangSong"/>
          <w:sz w:val="31"/>
          <w:szCs w:val="31"/>
          <w:spacing w:val="5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综合管理系统责任人员</w:t>
      </w:r>
    </w:p>
    <w:p>
      <w:pPr>
        <w:ind w:left="5" w:right="139" w:firstLine="624"/>
        <w:spacing w:before="175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a.在管理者代表的领导下，负责质量管理体系的具体组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织、建立和保持，使之有效运行；</w:t>
      </w:r>
    </w:p>
    <w:p>
      <w:pPr>
        <w:ind w:right="139" w:firstLine="623"/>
        <w:spacing w:before="58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b.组织编制质量管理体系文件和认定过程质量的检查程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序、标准及方案；</w:t>
      </w:r>
    </w:p>
    <w:p>
      <w:pPr>
        <w:ind w:left="634"/>
        <w:spacing w:before="5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c.审核和监督检查的实施，确认检查结果；</w:t>
      </w:r>
    </w:p>
    <w:p>
      <w:pPr>
        <w:spacing w:line="226" w:lineRule="auto"/>
        <w:sectPr>
          <w:pgSz w:w="11906" w:h="16839"/>
          <w:pgMar w:top="1431" w:right="1684" w:bottom="40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139" w:firstLine="634"/>
        <w:spacing w:before="185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d.负责组织实施内部审核，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向管理者代表提交内部审核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报告；</w:t>
      </w:r>
    </w:p>
    <w:p>
      <w:pPr>
        <w:ind w:left="2" w:right="139" w:firstLine="634"/>
        <w:spacing w:before="51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e.接受认定主管部门的业务指导，组织实</w:t>
      </w:r>
      <w:r>
        <w:rPr>
          <w:rFonts w:ascii="FangSong" w:hAnsi="FangSong" w:eastAsia="FangSong" w:cs="FangSong"/>
          <w:sz w:val="31"/>
          <w:szCs w:val="31"/>
          <w:spacing w:val="8"/>
        </w:rPr>
        <w:t>施并进行内部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协调；</w:t>
      </w:r>
    </w:p>
    <w:p>
      <w:pPr>
        <w:ind w:left="19" w:right="139" w:firstLine="614"/>
        <w:spacing w:before="5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f.制定和实施管理评审计划，跟踪、验证管理评</w:t>
      </w:r>
      <w:r>
        <w:rPr>
          <w:rFonts w:ascii="FangSong" w:hAnsi="FangSong" w:eastAsia="FangSong" w:cs="FangSong"/>
          <w:sz w:val="31"/>
          <w:szCs w:val="31"/>
          <w:spacing w:val="8"/>
        </w:rPr>
        <w:t>审输出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的改进措施执行的有效性；</w:t>
      </w:r>
    </w:p>
    <w:p>
      <w:pPr>
        <w:ind w:left="3" w:right="139" w:firstLine="631"/>
        <w:spacing w:before="58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g.确定质量管理和监控人员所必需的能力，提供</w:t>
      </w:r>
      <w:r>
        <w:rPr>
          <w:rFonts w:ascii="FangSong" w:hAnsi="FangSong" w:eastAsia="FangSong" w:cs="FangSong"/>
          <w:sz w:val="31"/>
          <w:szCs w:val="31"/>
          <w:spacing w:val="8"/>
        </w:rPr>
        <w:t>培训或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采取其他措施满足这些需求；</w:t>
      </w:r>
    </w:p>
    <w:p>
      <w:pPr>
        <w:ind w:left="625"/>
        <w:spacing w:before="5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h.确保本系统使用的体系文件和记录的有效性。</w:t>
      </w:r>
    </w:p>
    <w:p>
      <w:pPr>
        <w:ind w:left="643"/>
        <w:spacing w:before="183" w:line="228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（4）职业标准管理系统责任人员</w:t>
      </w:r>
    </w:p>
    <w:p>
      <w:pPr>
        <w:ind w:left="630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a.负责职业标准的执行(或制定)及管理工作；</w:t>
      </w:r>
    </w:p>
    <w:p>
      <w:pPr>
        <w:ind w:left="624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b.确保职业标准制定过程和质量符合有关规定；</w:t>
      </w:r>
    </w:p>
    <w:p>
      <w:pPr>
        <w:ind w:left="23" w:firstLine="612"/>
        <w:spacing w:before="183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c.负责编制职业标准管理相关体系文件并组织</w:t>
      </w:r>
      <w:r>
        <w:rPr>
          <w:rFonts w:ascii="FangSong" w:hAnsi="FangSong" w:eastAsia="FangSong" w:cs="FangSong"/>
          <w:sz w:val="31"/>
          <w:szCs w:val="31"/>
          <w:spacing w:val="8"/>
        </w:rPr>
        <w:t>实施，适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时向管理者代表报告本系统运作、控制情况，提出改进建议；</w:t>
      </w:r>
    </w:p>
    <w:p>
      <w:pPr>
        <w:ind w:left="635"/>
        <w:spacing w:before="5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d.参与实施内部审核和管理评审；</w:t>
      </w:r>
    </w:p>
    <w:p>
      <w:pPr>
        <w:ind w:left="637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e.确保本系统使用的体系文件和记录的有效性。</w:t>
      </w:r>
    </w:p>
    <w:p>
      <w:pPr>
        <w:ind w:left="643"/>
        <w:spacing w:before="18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（5）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命题管理系统责任人员</w:t>
      </w:r>
    </w:p>
    <w:p>
      <w:pPr>
        <w:ind w:left="630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a.负责命题系统的管理工作；</w:t>
      </w:r>
    </w:p>
    <w:p>
      <w:pPr>
        <w:ind w:left="624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b.确保命题工作过程和质量符合有关规定；</w:t>
      </w:r>
    </w:p>
    <w:p>
      <w:pPr>
        <w:ind w:right="139" w:firstLine="635"/>
        <w:spacing w:before="182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c.负责编制命题质量管理相关体系文件并组织</w:t>
      </w:r>
      <w:r>
        <w:rPr>
          <w:rFonts w:ascii="FangSong" w:hAnsi="FangSong" w:eastAsia="FangSong" w:cs="FangSong"/>
          <w:sz w:val="31"/>
          <w:szCs w:val="31"/>
          <w:spacing w:val="8"/>
        </w:rPr>
        <w:t>实施。适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时向管理者代表报告本系统运作、控制情况，并提出改进建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议；</w:t>
      </w:r>
    </w:p>
    <w:p>
      <w:pPr>
        <w:ind w:left="635"/>
        <w:spacing w:before="5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d.参与实施内部审核和管理评审；</w:t>
      </w:r>
    </w:p>
    <w:p>
      <w:pPr>
        <w:ind w:left="63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e.确保本系统使用的体系文件和记录的有效性。</w:t>
      </w:r>
    </w:p>
    <w:p>
      <w:pPr>
        <w:spacing w:line="226" w:lineRule="auto"/>
        <w:sectPr>
          <w:pgSz w:w="11906" w:h="16839"/>
          <w:pgMar w:top="1431" w:right="1684" w:bottom="400" w:left="1784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43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（6）考核管理系统责任人员</w:t>
      </w:r>
    </w:p>
    <w:p>
      <w:pPr>
        <w:ind w:left="630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a.负责考核系统的管理工作；</w:t>
      </w:r>
    </w:p>
    <w:p>
      <w:pPr>
        <w:ind w:left="635" w:right="1710" w:hanging="11"/>
        <w:spacing w:before="179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b.确保考核与职业标准、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国家题库相衔接；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c.确保考核过程及其有效性符合有关规定；</w:t>
      </w:r>
    </w:p>
    <w:p>
      <w:pPr>
        <w:ind w:left="2" w:right="38" w:firstLine="633"/>
        <w:spacing w:before="51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d.负责编制考核管理、考评人员管理等相关体</w:t>
      </w:r>
      <w:r>
        <w:rPr>
          <w:rFonts w:ascii="FangSong" w:hAnsi="FangSong" w:eastAsia="FangSong" w:cs="FangSong"/>
          <w:sz w:val="31"/>
          <w:szCs w:val="31"/>
          <w:spacing w:val="8"/>
        </w:rPr>
        <w:t>系文件并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组织实施。适时向管理者代表报告本系统运作、控制情况，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并提出改进建议；</w:t>
      </w:r>
    </w:p>
    <w:p>
      <w:pPr>
        <w:ind w:right="38" w:firstLine="636"/>
        <w:spacing w:before="56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e.负责考核场所的验收，考评人员、质量</w:t>
      </w:r>
      <w:r>
        <w:rPr>
          <w:rFonts w:ascii="FangSong" w:hAnsi="FangSong" w:eastAsia="FangSong" w:cs="FangSong"/>
          <w:sz w:val="31"/>
          <w:szCs w:val="31"/>
          <w:spacing w:val="8"/>
        </w:rPr>
        <w:t>督导人员的使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用和管理；</w:t>
      </w:r>
    </w:p>
    <w:p>
      <w:pPr>
        <w:ind w:left="634"/>
        <w:spacing w:before="5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f.参与实施内部审核和管理评审；</w:t>
      </w:r>
    </w:p>
    <w:p>
      <w:pPr>
        <w:ind w:left="634"/>
        <w:spacing w:before="17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g.确保本系统使用的体系文件和记录的有效性。</w:t>
      </w:r>
    </w:p>
    <w:p>
      <w:pPr>
        <w:ind w:left="643"/>
        <w:spacing w:before="188" w:line="228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（7）认定机构管理系统责任人员</w:t>
      </w:r>
    </w:p>
    <w:p>
      <w:pPr>
        <w:ind w:left="630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a.负责本认定机构的管理工作；</w:t>
      </w:r>
    </w:p>
    <w:p>
      <w:pPr>
        <w:ind w:left="2" w:right="38" w:firstLine="622"/>
        <w:spacing w:before="18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b.按照国家和上级部门的有关规定进行认定活动，确保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认定工作的公正、有效，程序符合认定要求；</w:t>
      </w:r>
    </w:p>
    <w:p>
      <w:pPr>
        <w:ind w:right="38" w:firstLine="635"/>
        <w:spacing w:before="56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c.负责编制认定机构体系文件并组织实施。参</w:t>
      </w:r>
      <w:r>
        <w:rPr>
          <w:rFonts w:ascii="FangSong" w:hAnsi="FangSong" w:eastAsia="FangSong" w:cs="FangSong"/>
          <w:sz w:val="31"/>
          <w:szCs w:val="31"/>
          <w:spacing w:val="8"/>
        </w:rPr>
        <w:t>与内部审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核和管理评审，适时向管理者代表报告本系统运作、控制情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况，提出改进建议；</w:t>
      </w:r>
    </w:p>
    <w:p>
      <w:pPr>
        <w:ind w:left="13" w:right="38" w:firstLine="622"/>
        <w:spacing w:before="54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d.负责检查考核场所设施、设备及所需仪器、</w:t>
      </w:r>
      <w:r>
        <w:rPr>
          <w:rFonts w:ascii="FangSong" w:hAnsi="FangSong" w:eastAsia="FangSong" w:cs="FangSong"/>
          <w:sz w:val="31"/>
          <w:szCs w:val="31"/>
          <w:spacing w:val="8"/>
        </w:rPr>
        <w:t>工具，并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与考核管理系统沟通，保证满足认定服务要求；</w:t>
      </w:r>
    </w:p>
    <w:p>
      <w:pPr>
        <w:ind w:right="38" w:firstLine="636"/>
        <w:spacing w:before="56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e.负责听取、收集顾客对职业标准、试卷</w:t>
      </w:r>
      <w:r>
        <w:rPr>
          <w:rFonts w:ascii="FangSong" w:hAnsi="FangSong" w:eastAsia="FangSong" w:cs="FangSong"/>
          <w:sz w:val="31"/>
          <w:szCs w:val="31"/>
          <w:spacing w:val="8"/>
        </w:rPr>
        <w:t>和考核以及本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认定机构质量管理工作的意见和建议，并分别向最高管理者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和本认定机构的上一级部门反映；</w:t>
      </w:r>
    </w:p>
    <w:p>
      <w:pPr>
        <w:ind w:left="634"/>
        <w:spacing w:before="5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f.按照国家和上级部门的有关规定接受或组织</w:t>
      </w:r>
      <w:r>
        <w:rPr>
          <w:rFonts w:ascii="FangSong" w:hAnsi="FangSong" w:eastAsia="FangSong" w:cs="FangSong"/>
          <w:sz w:val="31"/>
          <w:szCs w:val="31"/>
          <w:spacing w:val="8"/>
        </w:rPr>
        <w:t>认证活</w:t>
      </w:r>
    </w:p>
    <w:p>
      <w:pPr>
        <w:spacing w:line="227" w:lineRule="auto"/>
        <w:sectPr>
          <w:pgSz w:w="11906" w:h="16839"/>
          <w:pgMar w:top="1431" w:right="1785" w:bottom="400" w:left="1784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35" w:right="232" w:hanging="629"/>
        <w:spacing w:before="183" w:line="31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动，确保认证工作的公正、有效，程序符合认证工作要求；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g.确保本系统使用的体系文件和记录的有效性。</w:t>
      </w:r>
    </w:p>
    <w:p>
      <w:pPr>
        <w:ind w:left="645"/>
        <w:spacing w:before="63" w:line="229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（8）证书管理系统责任人员</w:t>
      </w:r>
    </w:p>
    <w:p>
      <w:pPr>
        <w:ind w:left="632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a.负责证书管理工作；</w:t>
      </w:r>
    </w:p>
    <w:p>
      <w:pPr>
        <w:ind w:left="625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b.确保证书管理的规范；</w:t>
      </w:r>
    </w:p>
    <w:p>
      <w:pPr>
        <w:ind w:left="7" w:right="158" w:firstLine="629"/>
        <w:spacing w:before="178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c.负责编制证书管理体系文件并组织实施。适</w:t>
      </w:r>
      <w:r>
        <w:rPr>
          <w:rFonts w:ascii="FangSong" w:hAnsi="FangSong" w:eastAsia="FangSong" w:cs="FangSong"/>
          <w:sz w:val="31"/>
          <w:szCs w:val="31"/>
          <w:spacing w:val="8"/>
        </w:rPr>
        <w:t>时向管理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者代表报告本系统运作、控制情况，并提出改进建议；</w:t>
      </w:r>
    </w:p>
    <w:p>
      <w:pPr>
        <w:ind w:left="7" w:right="158" w:firstLine="629"/>
        <w:spacing w:before="55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d.负责与本认定机构内部的工作协调，保证证</w:t>
      </w:r>
      <w:r>
        <w:rPr>
          <w:rFonts w:ascii="FangSong" w:hAnsi="FangSong" w:eastAsia="FangSong" w:cs="FangSong"/>
          <w:sz w:val="31"/>
          <w:szCs w:val="31"/>
          <w:spacing w:val="8"/>
        </w:rPr>
        <w:t>书管理工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作满足考核工作的需要；</w:t>
      </w:r>
    </w:p>
    <w:p>
      <w:pPr>
        <w:ind w:left="638"/>
        <w:spacing w:before="5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e.确保本系统使用的体系文件和记录的有效性。</w:t>
      </w:r>
    </w:p>
    <w:p>
      <w:pPr>
        <w:ind w:left="645"/>
        <w:spacing w:before="180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（9）设施设备管理系统责任人员</w:t>
      </w:r>
    </w:p>
    <w:p>
      <w:pPr>
        <w:ind w:right="158" w:firstLine="632"/>
        <w:spacing w:before="174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a.根据认定工作要求配备所需设施、设备、工具以及监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视、测量装置等，并进行控制，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以满足认定服务需要；</w:t>
      </w:r>
    </w:p>
    <w:p>
      <w:pPr>
        <w:ind w:left="3" w:firstLine="622"/>
        <w:spacing w:before="52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b.负责编制设施、设备等管理体系文件并组织实施。参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与内部审核和管理评审，适时向管理者代表报告本系统运行、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控制情况，并提出改进建议；</w:t>
      </w:r>
    </w:p>
    <w:p>
      <w:pPr>
        <w:ind w:left="637"/>
        <w:spacing w:before="5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c.保持与上述各系统的工作衔接、协调，满足其需要；</w:t>
      </w:r>
    </w:p>
    <w:p>
      <w:pPr>
        <w:ind w:left="637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d.确保本系统使用的体系文件和记录的有效性。</w:t>
      </w:r>
    </w:p>
    <w:p>
      <w:pPr>
        <w:ind w:left="629"/>
        <w:spacing w:before="182" w:line="228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4、管理评审</w:t>
      </w:r>
    </w:p>
    <w:p>
      <w:pPr>
        <w:ind w:left="3" w:right="158" w:firstLine="646"/>
        <w:spacing w:before="178" w:line="32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最高管理者应按策划的时间间隔对质量管理体系进行管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理评审，以确保体系持续的适宜性、充分性和有效性。管理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评审应包括评价体系改进的机会和变更的需求、质量方针和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质量目标持续适宜性的评审。</w:t>
      </w:r>
    </w:p>
    <w:p>
      <w:pPr>
        <w:ind w:left="645"/>
        <w:spacing w:before="55" w:line="228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（1）评审输入</w:t>
      </w:r>
    </w:p>
    <w:p>
      <w:pPr>
        <w:spacing w:line="228" w:lineRule="auto"/>
        <w:sectPr>
          <w:pgSz w:w="11906" w:h="16839"/>
          <w:pgMar w:top="1431" w:right="1665" w:bottom="400" w:left="1782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" w:right="52" w:firstLine="623"/>
        <w:spacing w:before="185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a.审核结果。包括质量管理体系审核、认定质量审核的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结果(如质量督导结果、年度检查结果等)；</w:t>
      </w:r>
    </w:p>
    <w:p>
      <w:pPr>
        <w:ind w:left="2" w:right="52" w:firstLine="621"/>
        <w:spacing w:before="55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b.顾客的反馈。包括满意程度的测量及与顾客沟通的结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果等；</w:t>
      </w:r>
    </w:p>
    <w:p>
      <w:pPr>
        <w:ind w:left="8" w:right="52" w:firstLine="625"/>
        <w:spacing w:before="51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c.认定过程的业绩和服务的符合性。包括过程</w:t>
      </w:r>
      <w:r>
        <w:rPr>
          <w:rFonts w:ascii="FangSong" w:hAnsi="FangSong" w:eastAsia="FangSong" w:cs="FangSong"/>
          <w:sz w:val="31"/>
          <w:szCs w:val="31"/>
          <w:spacing w:val="8"/>
        </w:rPr>
        <w:t>、检查和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监控的结果；</w:t>
      </w:r>
    </w:p>
    <w:p>
      <w:pPr>
        <w:ind w:left="6" w:right="52" w:firstLine="628"/>
        <w:spacing w:before="52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d.纠正和预防措施的状况。包括对内部审核和</w:t>
      </w:r>
      <w:r>
        <w:rPr>
          <w:rFonts w:ascii="FangSong" w:hAnsi="FangSong" w:eastAsia="FangSong" w:cs="FangSong"/>
          <w:sz w:val="31"/>
          <w:szCs w:val="31"/>
          <w:spacing w:val="8"/>
        </w:rPr>
        <w:t>日常发生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的未达标项采取的纠正和预防措施的实施及其有</w:t>
      </w:r>
      <w:r>
        <w:rPr>
          <w:rFonts w:ascii="FangSong" w:hAnsi="FangSong" w:eastAsia="FangSong" w:cs="FangSong"/>
          <w:sz w:val="31"/>
          <w:szCs w:val="31"/>
          <w:spacing w:val="8"/>
        </w:rPr>
        <w:t>效性的监控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结果；</w:t>
      </w:r>
    </w:p>
    <w:p>
      <w:pPr>
        <w:ind w:left="636"/>
        <w:spacing w:before="5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e.以往管理评审跟踪措施的实施结果；</w:t>
      </w:r>
    </w:p>
    <w:p>
      <w:pPr>
        <w:ind w:left="1" w:right="52" w:firstLine="632"/>
        <w:spacing w:before="176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f.可能影响质量管理体系的变更。包括内外部环</w:t>
      </w:r>
      <w:r>
        <w:rPr>
          <w:rFonts w:ascii="FangSong" w:hAnsi="FangSong" w:eastAsia="FangSong" w:cs="FangSong"/>
          <w:sz w:val="31"/>
          <w:szCs w:val="31"/>
          <w:spacing w:val="8"/>
        </w:rPr>
        <w:t>境的变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化。如法律法规的变化、新工种、新等级的开发等；</w:t>
      </w:r>
    </w:p>
    <w:p>
      <w:pPr>
        <w:ind w:left="633"/>
        <w:spacing w:before="5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g.质量管理体系改进的建议。</w:t>
      </w:r>
    </w:p>
    <w:p>
      <w:pPr>
        <w:ind w:left="642"/>
        <w:spacing w:before="188" w:line="228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（2）评审输出</w:t>
      </w:r>
    </w:p>
    <w:p>
      <w:pPr>
        <w:ind w:right="211" w:firstLine="629"/>
        <w:spacing w:before="176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a.质量管理体系及其过程有效性的改进(包括任</w:t>
      </w:r>
      <w:r>
        <w:rPr>
          <w:rFonts w:ascii="FangSong" w:hAnsi="FangSong" w:eastAsia="FangSong" w:cs="FangSong"/>
          <w:sz w:val="31"/>
          <w:szCs w:val="31"/>
          <w:spacing w:val="8"/>
        </w:rPr>
        <w:t>何决定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和措施)；</w:t>
      </w:r>
    </w:p>
    <w:p>
      <w:pPr>
        <w:ind w:right="213" w:firstLine="623"/>
        <w:spacing w:before="51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b.与顾客要求有关的认定服务的改进(包括任何决定和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措施)；</w:t>
      </w:r>
    </w:p>
    <w:p>
      <w:pPr>
        <w:ind w:left="634"/>
        <w:spacing w:before="5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c.资源需求。</w:t>
      </w:r>
    </w:p>
    <w:p>
      <w:pPr>
        <w:ind w:left="642"/>
        <w:spacing w:before="177" w:line="229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5"/>
        </w:rPr>
        <w:t>（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5"/>
        </w:rPr>
        <w:t>四）资源管理</w:t>
      </w:r>
    </w:p>
    <w:p>
      <w:pPr>
        <w:ind w:left="1" w:firstLine="650"/>
        <w:spacing w:before="177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1、认定机构应确保获得所需资源，以实施、保持质量管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理体系并持续改进其有效性，通过满足顾客要求，提高顾客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满意度。</w:t>
      </w:r>
    </w:p>
    <w:p>
      <w:pPr>
        <w:spacing w:before="177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2、认定机构应根据其职能和服务配备相应的责</w:t>
      </w:r>
      <w:r>
        <w:rPr>
          <w:rFonts w:ascii="FangSong" w:hAnsi="FangSong" w:eastAsia="FangSong" w:cs="FangSong"/>
          <w:sz w:val="31"/>
          <w:szCs w:val="31"/>
          <w:spacing w:val="4"/>
        </w:rPr>
        <w:t>任人和工</w:t>
      </w:r>
    </w:p>
    <w:p>
      <w:pPr>
        <w:spacing w:line="226" w:lineRule="auto"/>
        <w:sectPr>
          <w:pgSz w:w="11906" w:h="16839"/>
          <w:pgMar w:top="1431" w:right="1771" w:bottom="40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" w:right="55" w:firstLine="1"/>
        <w:spacing w:before="183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作人员，识别和确定认定服务人员的素质能力和培</w:t>
      </w:r>
      <w:r>
        <w:rPr>
          <w:rFonts w:ascii="FangSong" w:hAnsi="FangSong" w:eastAsia="FangSong" w:cs="FangSong"/>
          <w:sz w:val="31"/>
          <w:szCs w:val="31"/>
          <w:spacing w:val="8"/>
        </w:rPr>
        <w:t>训要求，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并评价培训有效性。通过培训、考核提高全员服务顾客</w:t>
      </w:r>
      <w:r>
        <w:rPr>
          <w:rFonts w:ascii="FangSong" w:hAnsi="FangSong" w:eastAsia="FangSong" w:cs="FangSong"/>
          <w:sz w:val="31"/>
          <w:szCs w:val="31"/>
          <w:spacing w:val="8"/>
        </w:rPr>
        <w:t>的能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力和意识，确保全体员工能够胜任所从事的工作。</w:t>
      </w:r>
    </w:p>
    <w:p>
      <w:pPr>
        <w:ind w:left="8" w:right="2" w:firstLine="625"/>
        <w:spacing w:before="58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3、认定机构应对管理和监控等人员进行培</w:t>
      </w:r>
      <w:r>
        <w:rPr>
          <w:rFonts w:ascii="FangSong" w:hAnsi="FangSong" w:eastAsia="FangSong" w:cs="FangSong"/>
          <w:sz w:val="31"/>
          <w:szCs w:val="31"/>
          <w:spacing w:val="4"/>
        </w:rPr>
        <w:t>训，对于培训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合格者按照规定的程序进行聘用和管理。必要时，可聘请有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关专家以满足认定服务需要。</w:t>
      </w:r>
    </w:p>
    <w:p>
      <w:pPr>
        <w:ind w:firstLine="627"/>
        <w:spacing w:before="180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4、认定机构应按照职能和有关标准要求，配备相适应的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环境资源。主要包括:</w:t>
      </w:r>
    </w:p>
    <w:p>
      <w:pPr>
        <w:ind w:left="642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（1）与工作相适应的办公、认定场所。</w:t>
      </w:r>
    </w:p>
    <w:p>
      <w:pPr>
        <w:ind w:left="7" w:right="110" w:firstLine="635"/>
        <w:spacing w:before="183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（2）与工作相适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应的设施和设备、监视和测量装置、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工具、信息以及相应的工作环境。</w:t>
      </w:r>
    </w:p>
    <w:p>
      <w:pPr>
        <w:ind w:left="642"/>
        <w:spacing w:before="18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（3）与认定相关的法律法规、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职业标准和技术规范。</w:t>
      </w:r>
    </w:p>
    <w:p>
      <w:pPr>
        <w:ind w:left="2" w:right="2" w:firstLine="632"/>
        <w:spacing w:before="179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5、认定机构应确保认定所需资源及时、有</w:t>
      </w:r>
      <w:r>
        <w:rPr>
          <w:rFonts w:ascii="FangSong" w:hAnsi="FangSong" w:eastAsia="FangSong" w:cs="FangSong"/>
          <w:sz w:val="31"/>
          <w:szCs w:val="31"/>
          <w:spacing w:val="4"/>
        </w:rPr>
        <w:t>效地提供，并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进行管理和维护，确保认定服务的实现。</w:t>
      </w:r>
    </w:p>
    <w:p>
      <w:pPr>
        <w:ind w:left="642"/>
        <w:spacing w:before="179" w:line="228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（五）认定服务的实现</w:t>
      </w:r>
    </w:p>
    <w:p>
      <w:pPr>
        <w:ind w:right="2" w:firstLine="652"/>
        <w:spacing w:before="176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1、认定机构应在经认可的认定范围内进行认定工作的市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场调查，收集顾客信息反馈。需开展新的认定项目时，应按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照有关规定的要求，根据本认定机构的实际情况，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由管理者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代表主持，综合管理部门进行策划和开发认定服务项目。策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划和开发过程与质量管理体系有关过程的要求相一致。策划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和开发应确定以下方面的适当内容:</w:t>
      </w:r>
    </w:p>
    <w:p>
      <w:pPr>
        <w:ind w:left="64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（1）应当满足顾客要求和国家有关法律法规要求。</w:t>
      </w:r>
    </w:p>
    <w:p>
      <w:pPr>
        <w:ind w:left="8" w:right="55" w:firstLine="633"/>
        <w:spacing w:before="176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（2）根据认定项目特性确定认定服务的质量目标和要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求。制定质量控制计划。其内容包括目标、要求、认定方法</w:t>
      </w:r>
    </w:p>
    <w:p>
      <w:pPr>
        <w:spacing w:line="280" w:lineRule="auto"/>
        <w:sectPr>
          <w:pgSz w:w="11906" w:h="16839"/>
          <w:pgMar w:top="1431" w:right="1768" w:bottom="40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和程序、验收准则、所需资源、责任人和完成时间等。</w:t>
      </w:r>
    </w:p>
    <w:p>
      <w:pPr>
        <w:ind w:left="12" w:firstLine="633"/>
        <w:spacing w:before="178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（3）针对认定服务确定所需过程、体系文件和资源的需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求。</w:t>
      </w:r>
    </w:p>
    <w:p>
      <w:pPr>
        <w:ind w:left="7" w:right="2" w:firstLine="639"/>
        <w:spacing w:before="180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（4）认定服务所要求的评审、验证、确认以及服务验收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准则；</w:t>
      </w:r>
    </w:p>
    <w:p>
      <w:pPr>
        <w:ind w:right="2" w:firstLine="646"/>
        <w:spacing w:before="178" w:line="2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（5）为认定实现过程以及服务满足要求提供证据所察的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记录。</w:t>
      </w:r>
    </w:p>
    <w:p>
      <w:pPr>
        <w:ind w:left="635"/>
        <w:spacing w:before="175" w:line="227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2、认定过程的控制</w:t>
      </w:r>
    </w:p>
    <w:p>
      <w:pPr>
        <w:ind w:left="646"/>
        <w:spacing w:before="178" w:line="227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（1）综合管理质量控制</w:t>
      </w:r>
    </w:p>
    <w:p>
      <w:pPr>
        <w:ind w:left="6" w:right="376" w:firstLine="639"/>
        <w:spacing w:before="179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综合管理质量控制是对本认定机构质量管理的综合管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理，应按照策划要求进行控制，其质量控制要点:</w:t>
      </w:r>
    </w:p>
    <w:p>
      <w:pPr>
        <w:ind w:left="633"/>
        <w:spacing w:before="5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a.贯彻执行《质量手册》的要求；</w:t>
      </w:r>
    </w:p>
    <w:p>
      <w:pPr>
        <w:ind w:left="627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b.审核、协调和督导各于系统；</w:t>
      </w:r>
    </w:p>
    <w:p>
      <w:pPr>
        <w:ind w:left="638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c.组织做好内部审核与管理评审的实施；</w:t>
      </w:r>
    </w:p>
    <w:p>
      <w:pPr>
        <w:ind w:left="3" w:right="55" w:firstLine="634"/>
        <w:spacing w:before="176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d.检查和汇报本认定机构体系的实施情况，并</w:t>
      </w:r>
      <w:r>
        <w:rPr>
          <w:rFonts w:ascii="FangSong" w:hAnsi="FangSong" w:eastAsia="FangSong" w:cs="FangSong"/>
          <w:sz w:val="31"/>
          <w:szCs w:val="31"/>
          <w:spacing w:val="8"/>
        </w:rPr>
        <w:t>提出改进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建议；</w:t>
      </w:r>
    </w:p>
    <w:p>
      <w:pPr>
        <w:ind w:left="639"/>
        <w:spacing w:before="5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e.保持控制记录。</w:t>
      </w:r>
    </w:p>
    <w:p>
      <w:pPr>
        <w:ind w:left="646"/>
        <w:spacing w:before="179" w:line="227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（2）职业标准制定质量控制</w:t>
      </w:r>
    </w:p>
    <w:p>
      <w:pPr>
        <w:ind w:left="6" w:right="55" w:firstLine="634"/>
        <w:spacing w:before="183" w:line="32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职业标准由国家统一制定，省级或行业以下认定机构原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则上不制定职业标准。制定职业标准应当按照预测需求、专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家论证、组织编写、技术审核和国家颁布以及持续改进等流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程进行。</w:t>
      </w:r>
    </w:p>
    <w:p>
      <w:pPr>
        <w:ind w:left="640"/>
        <w:spacing w:before="5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职业标准制定的质量控制要点:</w:t>
      </w:r>
    </w:p>
    <w:p>
      <w:pPr>
        <w:ind w:left="633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a.对专家的选择和专家组的组建；</w:t>
      </w:r>
    </w:p>
    <w:p>
      <w:pPr>
        <w:spacing w:line="226" w:lineRule="auto"/>
        <w:sectPr>
          <w:pgSz w:w="11906" w:h="16839"/>
          <w:pgMar w:top="1431" w:right="1768" w:bottom="400" w:left="1781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23"/>
        <w:spacing w:before="18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b.专家论证意见和职业标准的科学性、适用性；</w:t>
      </w:r>
    </w:p>
    <w:p>
      <w:pPr>
        <w:ind w:left="63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c.技术审核与技术试验；</w:t>
      </w:r>
    </w:p>
    <w:p>
      <w:pPr>
        <w:ind w:left="1" w:right="139" w:firstLine="633"/>
        <w:spacing w:before="178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d.建立信息、反馈等渠道，及时了解职业发展</w:t>
      </w:r>
      <w:r>
        <w:rPr>
          <w:rFonts w:ascii="FangSong" w:hAnsi="FangSong" w:eastAsia="FangSong" w:cs="FangSong"/>
          <w:sz w:val="31"/>
          <w:szCs w:val="31"/>
          <w:spacing w:val="8"/>
        </w:rPr>
        <w:t>和科学技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术发展情况，收集标准使用者的意见；</w:t>
      </w:r>
    </w:p>
    <w:p>
      <w:pPr>
        <w:ind w:left="633" w:right="1173" w:firstLine="2"/>
        <w:spacing w:before="50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e.持续改进职业标准，保证其适宜性和科学性；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f.保持控制记录。</w:t>
      </w:r>
    </w:p>
    <w:p>
      <w:pPr>
        <w:ind w:left="642"/>
        <w:spacing w:before="58" w:line="226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</w:rPr>
        <w:t>（3）</w:t>
      </w:r>
      <w:r>
        <w:rPr>
          <w:rFonts w:ascii="FangSong" w:hAnsi="FangSong" w:eastAsia="FangSong" w:cs="FangSong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命题质量控制</w:t>
      </w:r>
    </w:p>
    <w:p>
      <w:pPr>
        <w:ind w:right="86" w:firstLine="637"/>
        <w:spacing w:before="177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职业技能认定实行统一命题，凡国家题库已有的职业(工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种)的认定，试题一律从国家题库中抽取。国家题库未有</w:t>
      </w:r>
      <w:r>
        <w:rPr>
          <w:rFonts w:ascii="FangSong" w:hAnsi="FangSong" w:eastAsia="FangSong" w:cs="FangSong"/>
          <w:sz w:val="31"/>
          <w:szCs w:val="31"/>
          <w:spacing w:val="4"/>
        </w:rPr>
        <w:t>的职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业(工种)的认定，可由省(行业)认定中心根据职业标准组织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开发，经专家论证、技术审查、管理者代表批准、部中心审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批后联合发布使用。命题工作一般按照组建专家组、依据标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准、编制命题细目表、编制试题、技术审核、试题测试、修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订入库、颁发使用和持续修改等流程进行。</w:t>
      </w:r>
    </w:p>
    <w:p>
      <w:pPr>
        <w:ind w:left="639"/>
        <w:spacing w:before="5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命题的质量控制要点:</w:t>
      </w:r>
    </w:p>
    <w:p>
      <w:pPr>
        <w:ind w:left="629"/>
        <w:spacing w:before="18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a.建立题库与职业标准、教材相衔接的技术措施；</w:t>
      </w:r>
    </w:p>
    <w:p>
      <w:pPr>
        <w:ind w:left="623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b.命题技术的科学性与试题的测试；</w:t>
      </w:r>
    </w:p>
    <w:p>
      <w:pPr>
        <w:spacing w:before="181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c.试卷使用和提取、印制、传递等管理程序及接口要</w:t>
      </w:r>
      <w:r>
        <w:rPr>
          <w:rFonts w:ascii="FangSong" w:hAnsi="FangSong" w:eastAsia="FangSong" w:cs="FangSong"/>
          <w:sz w:val="31"/>
          <w:szCs w:val="31"/>
          <w:spacing w:val="1"/>
        </w:rPr>
        <w:t>求；</w:t>
      </w:r>
    </w:p>
    <w:p>
      <w:pPr>
        <w:ind w:left="635" w:right="1812" w:hanging="1"/>
        <w:spacing w:before="179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d.试卷的质量、使用信息反馈与持续改进；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e.保持控制记录。</w:t>
      </w:r>
    </w:p>
    <w:p>
      <w:pPr>
        <w:ind w:left="642"/>
        <w:spacing w:before="55" w:line="227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（4）考核质量控制</w:t>
      </w:r>
    </w:p>
    <w:p>
      <w:pPr>
        <w:ind w:left="2" w:right="139" w:firstLine="637"/>
        <w:spacing w:before="180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考核是认定服务实现的重要环节。考核流程包括考前准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备、考核活动实施和考后管理总结。考核的质量</w:t>
      </w:r>
      <w:r>
        <w:rPr>
          <w:rFonts w:ascii="FangSong" w:hAnsi="FangSong" w:eastAsia="FangSong" w:cs="FangSong"/>
          <w:sz w:val="31"/>
          <w:szCs w:val="31"/>
          <w:spacing w:val="8"/>
        </w:rPr>
        <w:t>控制要点:</w:t>
      </w:r>
    </w:p>
    <w:p>
      <w:pPr>
        <w:ind w:left="629"/>
        <w:spacing w:before="5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a.考核实施与认定制度的一致性；</w:t>
      </w:r>
    </w:p>
    <w:p>
      <w:pPr>
        <w:spacing w:line="226" w:lineRule="auto"/>
        <w:sectPr>
          <w:pgSz w:w="11906" w:h="16839"/>
          <w:pgMar w:top="1431" w:right="1684" w:bottom="40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23"/>
        <w:spacing w:before="18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b.考核环境与考核要求的符合性；</w:t>
      </w:r>
    </w:p>
    <w:p>
      <w:pPr>
        <w:ind w:left="634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c.考评人员配备和对考评行为的技术监督；</w:t>
      </w:r>
    </w:p>
    <w:p>
      <w:pPr>
        <w:ind w:left="634"/>
        <w:spacing w:before="17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d.试卷的管理与阅卷控制；</w:t>
      </w:r>
    </w:p>
    <w:p>
      <w:pPr>
        <w:ind w:left="633" w:right="448" w:firstLine="2"/>
        <w:spacing w:before="180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e.确保考核的内容及项目全部、科学、安全地实施；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f.考核现场质量的控制与评分记录；</w:t>
      </w:r>
    </w:p>
    <w:p>
      <w:pPr>
        <w:ind w:left="624" w:right="3648" w:firstLine="8"/>
        <w:spacing w:before="54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g.考核原始资料等档案管理；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h.保持控制记录。</w:t>
      </w:r>
    </w:p>
    <w:p>
      <w:pPr>
        <w:ind w:left="642"/>
        <w:spacing w:before="53" w:line="227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（5）认定机构质量控制</w:t>
      </w:r>
    </w:p>
    <w:p>
      <w:pPr>
        <w:ind w:right="55" w:firstLine="639"/>
        <w:spacing w:before="178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认定机构实行以质量管理体系为中心，人力资源、环境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资源为条件的资格准入制度。认定机构的认证评审、年审等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应以质量管理体系运行有效性为重点。检查质量管理体系运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行情况及记录等认定考核档案，确保其正确性、有效性、完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整性和规范性。</w:t>
      </w:r>
    </w:p>
    <w:p>
      <w:pPr>
        <w:ind w:left="639"/>
        <w:spacing w:before="55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认定机构的质量控制要点:</w:t>
      </w:r>
    </w:p>
    <w:p>
      <w:pPr>
        <w:ind w:left="5" w:right="55" w:firstLine="624"/>
        <w:spacing w:before="177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a.本认定机构质量管理体系符合本标准的规定，运行有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效、规范并得到保持；</w:t>
      </w:r>
    </w:p>
    <w:p>
      <w:pPr>
        <w:ind w:left="623"/>
        <w:spacing w:before="5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b.资源配置能够持续地满足认定服务的需要；</w:t>
      </w:r>
    </w:p>
    <w:p>
      <w:pPr>
        <w:ind w:left="634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c.确保满足国家规定和顾客的需要；</w:t>
      </w:r>
    </w:p>
    <w:p>
      <w:pPr>
        <w:ind w:left="635" w:right="768" w:hanging="1"/>
        <w:spacing w:before="183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d.建立不断适应认定市场变化与发展需要的机制；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e.确保本系统使用的体系文件和记录的有效性；</w:t>
      </w:r>
    </w:p>
    <w:p>
      <w:pPr>
        <w:ind w:left="633"/>
        <w:spacing w:before="5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f.保持控制记录。</w:t>
      </w:r>
    </w:p>
    <w:p>
      <w:pPr>
        <w:ind w:left="642"/>
        <w:spacing w:before="181" w:line="227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（6）</w:t>
      </w:r>
      <w:r>
        <w:rPr>
          <w:rFonts w:ascii="FangSong" w:hAnsi="FangSong" w:eastAsia="FangSong" w:cs="FangSong"/>
          <w:sz w:val="31"/>
          <w:szCs w:val="31"/>
          <w:spacing w:val="3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证书管理质量控制</w:t>
      </w:r>
    </w:p>
    <w:p>
      <w:pPr>
        <w:ind w:left="8" w:firstLine="628"/>
        <w:spacing w:before="179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证书管理应按相对集中统一、行政管理与技术支持部门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共同监督发放的原则进行控制。建立并完善</w:t>
      </w:r>
      <w:r>
        <w:rPr>
          <w:rFonts w:ascii="FangSong" w:hAnsi="FangSong" w:eastAsia="FangSong" w:cs="FangSong"/>
          <w:sz w:val="31"/>
          <w:szCs w:val="31"/>
          <w:spacing w:val="4"/>
        </w:rPr>
        <w:t>管理制度(包括订</w:t>
      </w:r>
    </w:p>
    <w:p>
      <w:pPr>
        <w:spacing w:line="316" w:lineRule="auto"/>
        <w:sectPr>
          <w:pgSz w:w="11906" w:h="16839"/>
          <w:pgMar w:top="1431" w:right="1768" w:bottom="40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" w:right="52" w:hanging="1"/>
        <w:spacing w:before="184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购、申报、批准、验印、发放、使用等)，确保证书的有</w:t>
      </w:r>
      <w:r>
        <w:rPr>
          <w:rFonts w:ascii="FangSong" w:hAnsi="FangSong" w:eastAsia="FangSong" w:cs="FangSong"/>
          <w:sz w:val="31"/>
          <w:szCs w:val="31"/>
          <w:spacing w:val="4"/>
        </w:rPr>
        <w:t>效控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制。</w:t>
      </w:r>
    </w:p>
    <w:p>
      <w:pPr>
        <w:ind w:left="637"/>
        <w:spacing w:before="53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证书管理的质量控制要点:</w:t>
      </w:r>
    </w:p>
    <w:p>
      <w:pPr>
        <w:ind w:left="629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a.执行国家有关证书订购、发放及办理的规定与程序；</w:t>
      </w:r>
    </w:p>
    <w:p>
      <w:pPr>
        <w:ind w:left="8" w:right="424" w:firstLine="614"/>
        <w:spacing w:before="180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b.确保认定成绩合格人员的证书经规定部门审核后颁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发，并逐步实现方式的证书查询，确保证书的有效性；</w:t>
      </w:r>
    </w:p>
    <w:p>
      <w:pPr>
        <w:ind w:left="5" w:firstLine="629"/>
        <w:spacing w:before="58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c.定期检查证书管理(合格证书和废证书的使用、登记、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库存)情况；</w:t>
      </w:r>
    </w:p>
    <w:p>
      <w:pPr>
        <w:ind w:left="634"/>
        <w:spacing w:before="5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d.保持控制记录。</w:t>
      </w:r>
    </w:p>
    <w:p>
      <w:pPr>
        <w:ind w:left="642"/>
        <w:spacing w:before="181" w:line="226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（7）考评人员、质量督导人员工作质量控制</w:t>
      </w:r>
    </w:p>
    <w:p>
      <w:pPr>
        <w:ind w:right="105" w:firstLine="639"/>
        <w:spacing w:before="181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考评人员应按规定程序及标准实施考评，质量督导人员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应按规定程序及要求进行督导。考评人员与质量督导人员的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质量控制要点:</w:t>
      </w:r>
    </w:p>
    <w:p>
      <w:pPr>
        <w:ind w:left="629"/>
        <w:spacing w:before="5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a.考评人员按照评分标准及程序进行独立评分；</w:t>
      </w:r>
    </w:p>
    <w:p>
      <w:pPr>
        <w:ind w:left="8" w:right="105" w:firstLine="614"/>
        <w:spacing w:before="178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b.质量督导人员对认定工作及考评人员考评行为进行监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督；</w:t>
      </w:r>
    </w:p>
    <w:p>
      <w:pPr>
        <w:ind w:left="634"/>
        <w:spacing w:before="5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c.保持控制记录。</w:t>
      </w:r>
    </w:p>
    <w:p>
      <w:pPr>
        <w:ind w:left="642"/>
        <w:spacing w:before="179" w:line="227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（8）</w:t>
      </w:r>
      <w:r>
        <w:rPr>
          <w:rFonts w:ascii="FangSong" w:hAnsi="FangSong" w:eastAsia="FangSong" w:cs="FangSong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设施、设备质量控制</w:t>
      </w:r>
    </w:p>
    <w:p>
      <w:pPr>
        <w:ind w:left="6" w:right="105" w:firstLine="623"/>
        <w:spacing w:before="182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a.认定机构应建立与本机构认定范围相关的信息传递系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统；</w:t>
      </w:r>
    </w:p>
    <w:p>
      <w:pPr>
        <w:ind w:left="2" w:right="105" w:firstLine="621"/>
        <w:spacing w:before="52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b.认定机构应确定、提供和维护与认定相适应的设施设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备；</w:t>
      </w:r>
    </w:p>
    <w:p>
      <w:pPr>
        <w:ind w:left="634"/>
        <w:spacing w:before="5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c.保持控制记录。</w:t>
      </w:r>
    </w:p>
    <w:p>
      <w:pPr>
        <w:ind w:left="642"/>
        <w:spacing w:before="179" w:line="227" w:lineRule="auto"/>
        <w:outlineLvl w:val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（9）认定实施质量控制</w:t>
      </w:r>
    </w:p>
    <w:p>
      <w:pPr>
        <w:spacing w:line="227" w:lineRule="auto"/>
        <w:sectPr>
          <w:pgSz w:w="11906" w:h="16839"/>
          <w:pgMar w:top="1431" w:right="1718" w:bottom="40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" w:right="139" w:firstLine="635"/>
        <w:spacing w:before="184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认定机构应当采取措施有效地预防未达标项的发生。对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已经发生的未达标项，要分析原因，采取纠正措施，防</w:t>
      </w:r>
      <w:r>
        <w:rPr>
          <w:rFonts w:ascii="FangSong" w:hAnsi="FangSong" w:eastAsia="FangSong" w:cs="FangSong"/>
          <w:sz w:val="31"/>
          <w:szCs w:val="31"/>
          <w:spacing w:val="8"/>
        </w:rPr>
        <w:t>止未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达标再发生。应记录并实现可追溯性。认定实施质量控</w:t>
      </w:r>
      <w:r>
        <w:rPr>
          <w:rFonts w:ascii="FangSong" w:hAnsi="FangSong" w:eastAsia="FangSong" w:cs="FangSong"/>
          <w:sz w:val="31"/>
          <w:szCs w:val="31"/>
          <w:spacing w:val="8"/>
        </w:rPr>
        <w:t>制的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要点:</w:t>
      </w:r>
    </w:p>
    <w:p>
      <w:pPr>
        <w:ind w:left="628"/>
        <w:spacing w:before="4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a.定期对认定全过程实施质量检查；</w:t>
      </w:r>
    </w:p>
    <w:p>
      <w:pPr>
        <w:ind w:left="622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b.对考核现场实行重点控制；</w:t>
      </w:r>
    </w:p>
    <w:p>
      <w:pPr>
        <w:spacing w:before="182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c.认定服务实现过程应职责明确、分工合理、衔接有</w:t>
      </w:r>
      <w:r>
        <w:rPr>
          <w:rFonts w:ascii="FangSong" w:hAnsi="FangSong" w:eastAsia="FangSong" w:cs="FangSong"/>
          <w:sz w:val="31"/>
          <w:szCs w:val="31"/>
          <w:spacing w:val="1"/>
        </w:rPr>
        <w:t>序；</w:t>
      </w:r>
    </w:p>
    <w:p>
      <w:pPr>
        <w:ind w:left="6" w:right="139" w:firstLine="627"/>
        <w:spacing w:before="178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d.定期测量、分析有关考核场地、记录和考评</w:t>
      </w:r>
      <w:r>
        <w:rPr>
          <w:rFonts w:ascii="FangSong" w:hAnsi="FangSong" w:eastAsia="FangSong" w:cs="FangSong"/>
          <w:sz w:val="31"/>
          <w:szCs w:val="31"/>
          <w:spacing w:val="8"/>
        </w:rPr>
        <w:t>等技术环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节，保持预防和纠正措施的有效性；</w:t>
      </w:r>
    </w:p>
    <w:p>
      <w:pPr>
        <w:ind w:left="635"/>
        <w:spacing w:before="6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e.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保持控制记录。</w:t>
      </w:r>
    </w:p>
    <w:p>
      <w:pPr>
        <w:ind w:left="642"/>
        <w:spacing w:before="179" w:line="227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（六）信息管理</w:t>
      </w:r>
    </w:p>
    <w:p>
      <w:pPr>
        <w:ind w:left="11" w:right="86" w:firstLine="639"/>
        <w:spacing w:before="179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1、认定机构应对认定资料、考评原始记录、试卷、认定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需求以及认定对象申报资料等信息进行分析管理，确保质量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管理体系的适宜性和有效性，并评价、识别体系持续改进的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区域，以便改进。</w:t>
      </w:r>
    </w:p>
    <w:p>
      <w:pPr>
        <w:ind w:left="2" w:right="86" w:firstLine="628"/>
        <w:spacing w:before="179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2、设立咨询和投诉电话，及时受理有关认定质</w:t>
      </w:r>
      <w:r>
        <w:rPr>
          <w:rFonts w:ascii="FangSong" w:hAnsi="FangSong" w:eastAsia="FangSong" w:cs="FangSong"/>
          <w:sz w:val="31"/>
          <w:szCs w:val="31"/>
          <w:spacing w:val="4"/>
        </w:rPr>
        <w:t>量的质疑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及质量投诉，建立信息反馈渠道。</w:t>
      </w:r>
    </w:p>
    <w:p>
      <w:pPr>
        <w:ind w:left="1" w:right="86" w:firstLine="632"/>
        <w:spacing w:before="177" w:line="30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3、及时了解劳动力市场、企业、职业院校以及认定对象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对职业技能认定的需求及质量要求，改进认定服务质量和方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法。</w:t>
      </w:r>
    </w:p>
    <w:p>
      <w:pPr>
        <w:ind w:left="12" w:right="300" w:firstLine="613"/>
        <w:spacing w:before="168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4、定期向顾客征求对服务质量和认定结果的意见与反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映，建立抽样跟踪调查制度。</w:t>
      </w:r>
    </w:p>
    <w:p>
      <w:pPr>
        <w:ind w:left="5" w:right="86" w:firstLine="628"/>
        <w:spacing w:before="183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5、信息管理工作要与计算机化管理和档案管理工作密切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结合。鼓励有条件的认定机构建立网站。</w:t>
      </w:r>
    </w:p>
    <w:p>
      <w:pPr>
        <w:spacing w:line="280" w:lineRule="auto"/>
        <w:sectPr>
          <w:pgSz w:w="11906" w:h="16839"/>
          <w:pgMar w:top="1431" w:right="1684" w:bottom="40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46"/>
        <w:spacing w:before="184" w:line="227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（七）测量、分析和改进</w:t>
      </w:r>
    </w:p>
    <w:p>
      <w:pPr>
        <w:ind w:left="2" w:right="2" w:firstLine="653"/>
        <w:spacing w:before="176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1、追求顾客满意是认定机构建立和实施质量管理体系的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目标。要定期了解顾客的需求和期望，发出调查表，调查顾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客对本认定机构提供认定服务的评价、意见及建议。进行统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计分析，确定顾客满意的程度和趋势，找出与设定目标的差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距和主要问题，作为评价体系业绩和改进的依据。</w:t>
      </w:r>
    </w:p>
    <w:p>
      <w:pPr>
        <w:ind w:left="36" w:firstLine="599"/>
        <w:spacing w:before="183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2、认定过程各环节应进行量化评分测量。每场认定</w:t>
      </w:r>
      <w:r>
        <w:rPr>
          <w:rFonts w:ascii="FangSong" w:hAnsi="FangSong" w:eastAsia="FangSong" w:cs="FangSong"/>
          <w:sz w:val="31"/>
          <w:szCs w:val="31"/>
          <w:spacing w:val="4"/>
        </w:rPr>
        <w:t>应做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出达标与否的结论，并定期进行统计分析。</w:t>
      </w:r>
    </w:p>
    <w:p>
      <w:pPr>
        <w:ind w:firstLine="638"/>
        <w:spacing w:before="18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3、认定机构应确保未达标过程得到识别和控制</w:t>
      </w:r>
      <w:r>
        <w:rPr>
          <w:rFonts w:ascii="FangSong" w:hAnsi="FangSong" w:eastAsia="FangSong" w:cs="FangSong"/>
          <w:sz w:val="31"/>
          <w:szCs w:val="31"/>
          <w:spacing w:val="4"/>
        </w:rPr>
        <w:t>。应区分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严重未达标项和一般未达标项。对严重未达标项，主管部门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可中止认定或取消认定资格，防止造成不良社会影响。对发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生的一般未达标项，应分析原因，采取纠正措施，防止未达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标的再发生。保持未达标性质以及随后所采取的任何措施的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记录。</w:t>
      </w:r>
    </w:p>
    <w:p>
      <w:pPr>
        <w:ind w:left="8" w:right="55" w:firstLine="622"/>
        <w:spacing w:before="175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4、为查明质量管理体系实施的效果是否达到规定的要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求，认定机构应按策划的时间间隔进行内部审核，</w:t>
      </w:r>
      <w:r>
        <w:rPr>
          <w:rFonts w:ascii="FangSong" w:hAnsi="FangSong" w:eastAsia="FangSong" w:cs="FangSong"/>
          <w:sz w:val="31"/>
          <w:szCs w:val="31"/>
          <w:spacing w:val="8"/>
        </w:rPr>
        <w:t>以确定质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量管理体系是否符合本标准的要求、得到有效实施和保持。</w:t>
      </w:r>
    </w:p>
    <w:p>
      <w:pPr>
        <w:ind w:left="8" w:right="2" w:firstLine="637"/>
        <w:spacing w:before="177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（1）应编制形成体系文件的程序，规定审核的准则、范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围、频次和方法，审核员的选择和审核的实施应确</w:t>
      </w:r>
      <w:r>
        <w:rPr>
          <w:rFonts w:ascii="FangSong" w:hAnsi="FangSong" w:eastAsia="FangSong" w:cs="FangSong"/>
          <w:sz w:val="31"/>
          <w:szCs w:val="31"/>
          <w:spacing w:val="8"/>
        </w:rPr>
        <w:t>保审核的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客观性和公正性。</w:t>
      </w:r>
    </w:p>
    <w:p>
      <w:pPr>
        <w:ind w:left="6" w:right="2" w:firstLine="640"/>
        <w:spacing w:before="180" w:line="2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（2）有关责任人应确保及时采取措施，以消除所发现的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未达标及其原因。验证纠正措施的实施结果。</w:t>
      </w:r>
    </w:p>
    <w:p>
      <w:pPr>
        <w:ind w:left="646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（3）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内部审核应保持记录。</w:t>
      </w:r>
    </w:p>
    <w:p>
      <w:pPr>
        <w:spacing w:before="180" w:line="227" w:lineRule="auto"/>
        <w:outlineLvl w:val="3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5、认定机构应采取纠正措施，以消除未达</w:t>
      </w:r>
      <w:r>
        <w:rPr>
          <w:rFonts w:ascii="FangSong" w:hAnsi="FangSong" w:eastAsia="FangSong" w:cs="FangSong"/>
          <w:sz w:val="31"/>
          <w:szCs w:val="31"/>
          <w:spacing w:val="4"/>
        </w:rPr>
        <w:t>标的原因，防</w:t>
      </w:r>
    </w:p>
    <w:p>
      <w:pPr>
        <w:spacing w:line="227" w:lineRule="auto"/>
        <w:sectPr>
          <w:pgSz w:w="11906" w:h="16839"/>
          <w:pgMar w:top="1431" w:right="1768" w:bottom="400" w:left="1781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2" w:hanging="22"/>
        <w:spacing w:before="184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止未达标再发生，以及采取预防措施，消除潜在未达标原因，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防止未达标的发生。其步骤包括:</w:t>
      </w:r>
    </w:p>
    <w:p>
      <w:pPr>
        <w:ind w:left="3" w:right="90" w:firstLine="640"/>
        <w:spacing w:before="56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（1）评审未达标(包括顾客抱怨)及产生原因，或确定潜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在未达标的原因。</w:t>
      </w:r>
    </w:p>
    <w:p>
      <w:pPr>
        <w:ind w:right="304" w:firstLine="643"/>
        <w:spacing w:before="183" w:line="2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（2）评价确保未达标不再发生或防止未达标发生的措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施。</w:t>
      </w:r>
    </w:p>
    <w:p>
      <w:pPr>
        <w:ind w:left="643"/>
        <w:spacing w:before="175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（3）制定和实施所需的措施。</w:t>
      </w:r>
    </w:p>
    <w:p>
      <w:pPr>
        <w:ind w:left="643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（4）记录采取措施的结果。</w:t>
      </w:r>
    </w:p>
    <w:p>
      <w:pPr>
        <w:spacing w:before="176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（5）评审所采取的措施，并将其作为管理评审的</w:t>
      </w:r>
      <w:r>
        <w:rPr>
          <w:rFonts w:ascii="FangSong" w:hAnsi="FangSong" w:eastAsia="FangSong" w:cs="FangSong"/>
          <w:sz w:val="31"/>
          <w:szCs w:val="31"/>
          <w:spacing w:val="6"/>
        </w:rPr>
        <w:t>输入。</w:t>
      </w:r>
    </w:p>
    <w:p>
      <w:pPr>
        <w:ind w:left="2" w:right="90" w:firstLine="629"/>
        <w:spacing w:before="183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6、认定机构应利用质量方针、质量目标、审核结</w:t>
      </w:r>
      <w:r>
        <w:rPr>
          <w:rFonts w:ascii="FangSong" w:hAnsi="FangSong" w:eastAsia="FangSong" w:cs="FangSong"/>
          <w:sz w:val="31"/>
          <w:szCs w:val="31"/>
          <w:spacing w:val="4"/>
        </w:rPr>
        <w:t>果、数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据分析、纠正和预防措施以及管理评审结果，持续改进质量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管理体系的有效性。</w:t>
      </w:r>
    </w:p>
    <w:p>
      <w:pPr>
        <w:spacing w:line="297" w:lineRule="auto"/>
        <w:sectPr>
          <w:pgSz w:w="11906" w:h="16839"/>
          <w:pgMar w:top="1431" w:right="1680" w:bottom="400" w:left="1784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880"/>
        <w:spacing w:before="112" w:line="227" w:lineRule="auto"/>
        <w:outlineLvl w:val="0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b/>
          <w:bCs/>
        </w:rPr>
        <w:t>质量管控措施</w:t>
      </w:r>
    </w:p>
    <w:p>
      <w:pPr>
        <w:ind w:left="12" w:right="57" w:firstLine="630"/>
        <w:spacing w:before="203" w:line="4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为贯彻执行党中央、国务院关于“深化＇放管服＇改革，将技能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人员水平评价由政府认定改为实行社会化认定</w:t>
      </w:r>
      <w:r>
        <w:rPr>
          <w:rFonts w:ascii="FangSong" w:hAnsi="FangSong" w:eastAsia="FangSong" w:cs="FangSong"/>
          <w:sz w:val="28"/>
          <w:szCs w:val="28"/>
          <w:spacing w:val="-10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”</w:t>
      </w:r>
      <w:r>
        <w:rPr>
          <w:rFonts w:ascii="FangSong" w:hAnsi="FangSong" w:eastAsia="FangSong" w:cs="FangSong"/>
          <w:sz w:val="28"/>
          <w:szCs w:val="28"/>
          <w:spacing w:val="-4"/>
        </w:rPr>
        <w:t>的部署要求，我校严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格按照人社部门的要求，做好了职业技能社化评价组织体系建立</w:t>
      </w:r>
      <w:r>
        <w:rPr>
          <w:rFonts w:ascii="FangSong" w:hAnsi="FangSong" w:eastAsia="FangSong" w:cs="FangSong"/>
          <w:sz w:val="28"/>
          <w:szCs w:val="28"/>
          <w:spacing w:val="-3"/>
        </w:rPr>
        <w:t>和培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训考评设施设备的购置工作，现为确保职业技能社会培训评价组</w:t>
      </w:r>
      <w:r>
        <w:rPr>
          <w:rFonts w:ascii="FangSong" w:hAnsi="FangSong" w:eastAsia="FangSong" w:cs="FangSong"/>
          <w:sz w:val="28"/>
          <w:szCs w:val="28"/>
          <w:spacing w:val="-3"/>
        </w:rPr>
        <w:t>织工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作质量达到人社部门的要求和标准，我校结合现有实际特制定本方</w:t>
      </w:r>
      <w:r>
        <w:rPr>
          <w:rFonts w:ascii="FangSong" w:hAnsi="FangSong" w:eastAsia="FangSong" w:cs="FangSong"/>
          <w:sz w:val="28"/>
          <w:szCs w:val="28"/>
          <w:spacing w:val="5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9"/>
        </w:rPr>
        <w:t>案。</w:t>
      </w:r>
    </w:p>
    <w:p>
      <w:pPr>
        <w:ind w:left="14" w:firstLine="622"/>
        <w:spacing w:before="44" w:line="4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一、我校职业技能鉴定质量控制主要是从招生报名、培训建档、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考试鉴定评价等阶段和环节着手进行跟踪控制，其质量控制</w:t>
      </w:r>
      <w:r>
        <w:rPr>
          <w:rFonts w:ascii="FangSong" w:hAnsi="FangSong" w:eastAsia="FangSong" w:cs="FangSong"/>
          <w:sz w:val="28"/>
          <w:szCs w:val="28"/>
          <w:spacing w:val="-3"/>
        </w:rPr>
        <w:t>责任为鄂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尔多斯市东胜区博生职业培训学校法定代表人领导下的社会评价领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3"/>
        </w:rPr>
        <w:t>导小组专家。</w:t>
      </w:r>
    </w:p>
    <w:p>
      <w:pPr>
        <w:ind w:left="13" w:right="57" w:firstLine="628"/>
        <w:spacing w:before="45" w:line="422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二、机构设两级质量保证体系，即鄂尔多斯市东胜区博生职业培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训学校为一级质保体系，日常事务工作设在学校教务考务部；</w:t>
      </w:r>
      <w:r>
        <w:rPr>
          <w:rFonts w:ascii="FangSong" w:hAnsi="FangSong" w:eastAsia="FangSong" w:cs="FangSong"/>
          <w:sz w:val="28"/>
          <w:szCs w:val="28"/>
          <w:spacing w:val="-3"/>
        </w:rPr>
        <w:t>职业技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能鉴定所为二级质保体系，负责职业技能鉴定质量控制工作，</w:t>
      </w:r>
      <w:r>
        <w:rPr>
          <w:rFonts w:ascii="FangSong" w:hAnsi="FangSong" w:eastAsia="FangSong" w:cs="FangSong"/>
          <w:sz w:val="28"/>
          <w:szCs w:val="28"/>
          <w:spacing w:val="-3"/>
        </w:rPr>
        <w:t>具体职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业技能评定工作由各工种考评老师组成，每个工种考评老师不</w:t>
      </w:r>
      <w:r>
        <w:rPr>
          <w:rFonts w:ascii="FangSong" w:hAnsi="FangSong" w:eastAsia="FangSong" w:cs="FangSong"/>
          <w:sz w:val="28"/>
          <w:szCs w:val="28"/>
          <w:spacing w:val="-2"/>
        </w:rPr>
        <w:t>低于</w:t>
      </w:r>
      <w:r>
        <w:rPr>
          <w:rFonts w:ascii="FangSong" w:hAnsi="FangSong" w:eastAsia="FangSong" w:cs="FangSong"/>
          <w:sz w:val="28"/>
          <w:szCs w:val="28"/>
          <w:spacing w:val="-5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3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人。</w:t>
      </w:r>
    </w:p>
    <w:p>
      <w:pPr>
        <w:ind w:left="640"/>
        <w:spacing w:before="3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三、培训考核评价质量保证体系机构设置情况和组织架构图</w:t>
      </w:r>
    </w:p>
    <w:p>
      <w:pPr>
        <w:ind w:left="644"/>
        <w:spacing w:before="311" w:line="222" w:lineRule="auto"/>
        <w:outlineLvl w:val="3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1、一级质保体系由下列人员组成如下：</w:t>
      </w:r>
    </w:p>
    <w:p>
      <w:pPr>
        <w:ind w:left="623"/>
        <w:spacing w:before="31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①学校机构法人（校长）</w:t>
      </w:r>
    </w:p>
    <w:p>
      <w:pPr>
        <w:ind w:left="622"/>
        <w:spacing w:before="310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②总质保师（教务副校长）</w:t>
      </w:r>
    </w:p>
    <w:p>
      <w:pPr>
        <w:ind w:left="622"/>
        <w:spacing w:before="31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③职业技能鉴定档案管理员</w:t>
      </w:r>
    </w:p>
    <w:p>
      <w:pPr>
        <w:spacing w:line="222" w:lineRule="auto"/>
        <w:sectPr>
          <w:pgSz w:w="11906" w:h="16839"/>
          <w:pgMar w:top="1431" w:right="1710" w:bottom="400" w:left="1785" w:header="0" w:footer="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631"/>
        <w:spacing w:before="192" w:line="222" w:lineRule="auto"/>
        <w:outlineLvl w:val="3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3"/>
        </w:rPr>
        <w:t>2、二级质保体系由下列人员组成如下：</w:t>
      </w:r>
    </w:p>
    <w:p>
      <w:pPr>
        <w:ind w:left="628"/>
        <w:spacing w:before="31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①职业技能鉴定所所长</w:t>
      </w:r>
    </w:p>
    <w:p>
      <w:pPr>
        <w:ind w:left="627"/>
        <w:spacing w:before="310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②职业技能鉴定所办公室主任兼教学质量监督教师</w:t>
      </w:r>
    </w:p>
    <w:p>
      <w:pPr>
        <w:ind w:left="627"/>
        <w:spacing w:before="31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③综合应急救援教师</w:t>
      </w:r>
    </w:p>
    <w:p>
      <w:pPr>
        <w:ind w:left="627"/>
        <w:spacing w:before="31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④培训实习指导教师</w:t>
      </w:r>
    </w:p>
    <w:p>
      <w:pPr>
        <w:ind w:left="627"/>
        <w:spacing w:before="310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⑤后勤保障教师</w:t>
      </w:r>
    </w:p>
    <w:p>
      <w:pPr>
        <w:ind w:left="627"/>
        <w:spacing w:before="31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⑥档案管理责任教师</w:t>
      </w:r>
    </w:p>
    <w:p>
      <w:pPr>
        <w:ind w:left="633"/>
        <w:spacing w:before="31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</w:rPr>
        <w:t>3、质保体系成员，一级由学校领导任命，二级</w:t>
      </w:r>
      <w:r>
        <w:rPr>
          <w:rFonts w:ascii="FangSong" w:hAnsi="FangSong" w:eastAsia="FangSong" w:cs="FangSong"/>
          <w:sz w:val="28"/>
          <w:szCs w:val="28"/>
        </w:rPr>
        <w:t>质保责任人员由</w:t>
      </w:r>
    </w:p>
    <w:p>
      <w:pPr>
        <w:spacing w:before="31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职业技能鉴定所任命。</w:t>
      </w:r>
    </w:p>
    <w:p>
      <w:pPr>
        <w:ind w:right="93" w:firstLine="626"/>
        <w:spacing w:before="313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</w:rPr>
        <w:t>4、质保人员需调整时，必须由机构法人或职业技能鉴定所补充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任命，并履行交接手续后上岗。</w:t>
      </w:r>
    </w:p>
    <w:p>
      <w:pPr>
        <w:ind w:left="633"/>
        <w:spacing w:before="49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5、管理职能：</w:t>
      </w:r>
    </w:p>
    <w:p>
      <w:pPr>
        <w:ind w:left="3" w:firstLine="625"/>
        <w:spacing w:before="312" w:line="417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①质保体系负责职业技能鉴定计划、鉴定方</w:t>
      </w:r>
      <w:r>
        <w:rPr>
          <w:rFonts w:ascii="FangSong" w:hAnsi="FangSong" w:eastAsia="FangSong" w:cs="FangSong"/>
          <w:sz w:val="28"/>
          <w:szCs w:val="28"/>
          <w:spacing w:val="-11"/>
        </w:rPr>
        <w:t>案、培训教材的组织、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编制、审定、实施及检查，确保职业技能鉴定质量符合国家的有关规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定和要求。</w:t>
      </w:r>
    </w:p>
    <w:p>
      <w:pPr>
        <w:ind w:left="4" w:right="93" w:firstLine="622"/>
        <w:spacing w:before="46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②一级质保体系负责职业技能鉴定的质量控制，并指导和检查二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级质保体系的运作及教材方案的准备。</w:t>
      </w:r>
    </w:p>
    <w:p>
      <w:pPr>
        <w:ind w:left="4" w:right="93" w:firstLine="622"/>
        <w:spacing w:before="50" w:line="41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5"/>
        </w:rPr>
        <w:t>③</w:t>
      </w:r>
      <w:r>
        <w:rPr>
          <w:rFonts w:ascii="FangSong" w:hAnsi="FangSong" w:eastAsia="FangSong" w:cs="FangSong"/>
          <w:sz w:val="28"/>
          <w:szCs w:val="28"/>
          <w:spacing w:val="-10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5"/>
        </w:rPr>
        <w:t>二级质保体系负责组织并实施质保手册所规定的具体培</w:t>
      </w:r>
      <w:r>
        <w:rPr>
          <w:rFonts w:ascii="FangSong" w:hAnsi="FangSong" w:eastAsia="FangSong" w:cs="FangSong"/>
          <w:sz w:val="28"/>
          <w:szCs w:val="28"/>
          <w:spacing w:val="4"/>
        </w:rPr>
        <w:t>训计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划和内容。</w:t>
      </w:r>
    </w:p>
    <w:p>
      <w:pPr>
        <w:ind w:left="640"/>
        <w:spacing w:before="44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具体质保教职工参照以下制度：</w:t>
      </w:r>
    </w:p>
    <w:p>
      <w:pPr>
        <w:spacing w:line="222" w:lineRule="auto"/>
        <w:sectPr>
          <w:pgSz w:w="11906" w:h="16839"/>
          <w:pgMar w:top="1431" w:right="1674" w:bottom="400" w:left="1781" w:header="0" w:footer="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firstLine="3592"/>
        <w:spacing w:line="1035" w:lineRule="exact"/>
        <w:rPr/>
      </w:pPr>
      <w:r>
        <w:rPr>
          <w:position w:val="-20"/>
        </w:rPr>
        <w:pict>
          <v:group id="_x0000_s4" style="mso-position-vertical-relative:line;mso-position-horizontal-relative:char;width:117.5pt;height:51.75pt;" filled="false" stroked="false" coordsize="2350,1035" coordorigin="0,0">
            <v:shape id="_x0000_s6" style="position:absolute;left:0;top:0;width:2350;height:1035;" filled="false" stroked="false" type="#_x0000_t75">
              <v:imagedata o:title="" r:id="rId3"/>
            </v:shape>
            <v:shape id="_x0000_s8" style="position:absolute;left:-20;top:-20;width:2390;height:107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59"/>
                      <w:spacing w:before="169" w:line="228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8"/>
                      </w:rPr>
                      <w:t>培训机构法定代表人</w:t>
                    </w:r>
                  </w:p>
                  <w:p>
                    <w:pPr>
                      <w:ind w:left="792"/>
                      <w:spacing w:before="77" w:line="229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2"/>
                      </w:rPr>
                      <w:t>（校长）</w:t>
                    </w:r>
                  </w:p>
                </w:txbxContent>
              </v:textbox>
            </v:shape>
          </v:group>
        </w:pict>
      </w:r>
    </w:p>
    <w:p>
      <w:pPr>
        <w:ind w:firstLine="4681"/>
        <w:spacing w:before="28" w:line="530" w:lineRule="exact"/>
        <w:rPr/>
      </w:pPr>
      <w:r>
        <w:rPr>
          <w:position w:val="-10"/>
        </w:rPr>
        <w:drawing>
          <wp:inline distT="0" distB="0" distL="0" distR="0">
            <wp:extent cx="105714" cy="33675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714" cy="33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" w:lineRule="exact"/>
        <w:rPr/>
      </w:pPr>
      <w:r/>
    </w:p>
    <w:tbl>
      <w:tblPr>
        <w:tblStyle w:val="TableNormal"/>
        <w:tblW w:w="2351" w:type="dxa"/>
        <w:tblInd w:w="3573" w:type="dxa"/>
        <w:tblLayout w:type="fixed"/>
        <w:tblBorders>
          <w:left w:val="single" w:color="2D5171" w:sz="12" w:space="0"/>
          <w:bottom w:val="single" w:color="2D5171" w:sz="12" w:space="0"/>
          <w:right w:val="single" w:color="2D5171" w:sz="12" w:space="0"/>
          <w:top w:val="single" w:color="2D5171" w:sz="12" w:space="0"/>
        </w:tblBorders>
      </w:tblPr>
      <w:tblGrid>
        <w:gridCol w:w="2351"/>
      </w:tblGrid>
      <w:tr>
        <w:trPr>
          <w:trHeight w:val="918" w:hRule="atLeast"/>
        </w:trPr>
        <w:tc>
          <w:tcPr>
            <w:tcW w:w="2351" w:type="dxa"/>
            <w:vAlign w:val="top"/>
          </w:tcPr>
          <w:p>
            <w:pPr>
              <w:pStyle w:val="TableText"/>
              <w:ind w:left="693"/>
              <w:spacing w:before="103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一级质保</w:t>
            </w:r>
          </w:p>
          <w:p>
            <w:pPr>
              <w:pStyle w:val="TableText"/>
              <w:ind w:left="118"/>
              <w:spacing w:before="52" w:line="228" w:lineRule="auto"/>
              <w:rPr/>
            </w:pPr>
            <w:r>
              <w:rPr>
                <w:spacing w:val="-19"/>
                <w:w w:val="81"/>
              </w:rPr>
              <w:t>（副校长监督各部门按流程实施）</w:t>
            </w:r>
          </w:p>
        </w:tc>
      </w:tr>
    </w:tbl>
    <w:p>
      <w:pPr>
        <w:ind w:firstLine="993"/>
        <w:spacing w:line="885" w:lineRule="exact"/>
        <w:rPr/>
      </w:pP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556907</wp:posOffset>
            </wp:positionV>
            <wp:extent cx="1379220" cy="66611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922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1678939</wp:posOffset>
            </wp:positionH>
            <wp:positionV relativeFrom="paragraph">
              <wp:posOffset>547141</wp:posOffset>
            </wp:positionV>
            <wp:extent cx="1379219" cy="66611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9219" cy="666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556907</wp:posOffset>
            </wp:positionV>
            <wp:extent cx="1379219" cy="66611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9219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2840901</wp:posOffset>
            </wp:positionH>
            <wp:positionV relativeFrom="paragraph">
              <wp:posOffset>172605</wp:posOffset>
            </wp:positionV>
            <wp:extent cx="129717" cy="217892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717" cy="217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7"/>
        </w:rPr>
        <w:drawing>
          <wp:inline distT="0" distB="0" distL="0" distR="0">
            <wp:extent cx="5090477" cy="561847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90477" cy="56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501"/>
        <w:spacing w:before="52" w:line="221" w:lineRule="auto"/>
        <w:outlineLvl w:val="3"/>
        <w:rPr>
          <w:rFonts w:ascii="FangSong" w:hAnsi="FangSong" w:eastAsia="FangSong" w:cs="FangSong"/>
          <w:sz w:val="28"/>
          <w:szCs w:val="28"/>
        </w:rPr>
      </w:pPr>
      <w:r>
        <w:pict>
          <v:shape id="_x0000_s10" style="position:absolute;margin-left:143.837pt;margin-top:2.45781pt;mso-position-vertical-relative:text;mso-position-horizontal-relative:text;width:86.1pt;height:47.4pt;z-index:2516992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20" w:line="222" w:lineRule="auto"/>
                    <w:outlineLvl w:val="3"/>
                    <w:rPr>
                      <w:rFonts w:ascii="FangSong" w:hAnsi="FangSong" w:eastAsia="FangSong" w:cs="FangSong"/>
                      <w:sz w:val="28"/>
                      <w:szCs w:val="28"/>
                    </w:rPr>
                  </w:pPr>
                  <w:r>
                    <w:rPr>
                      <w:rFonts w:ascii="FangSong" w:hAnsi="FangSong" w:eastAsia="FangSong" w:cs="FangSong"/>
                      <w:sz w:val="28"/>
                      <w:szCs w:val="28"/>
                      <w:b/>
                      <w:bCs/>
                      <w:spacing w:val="-8"/>
                    </w:rPr>
                    <w:t>培训授课</w:t>
                  </w:r>
                </w:p>
                <w:p>
                  <w:pPr>
                    <w:ind w:left="585" w:right="20" w:hanging="565"/>
                    <w:spacing w:before="22" w:line="260" w:lineRule="auto"/>
                    <w:rPr>
                      <w:rFonts w:ascii="FangSong" w:hAnsi="FangSong" w:eastAsia="FangSong" w:cs="FangSong"/>
                      <w:sz w:val="20"/>
                      <w:szCs w:val="20"/>
                    </w:rPr>
                  </w:pPr>
                  <w:r>
                    <w:rPr>
                      <w:rFonts w:ascii="FangSong" w:hAnsi="FangSong" w:eastAsia="FangSong" w:cs="FangSong"/>
                      <w:sz w:val="20"/>
                      <w:szCs w:val="20"/>
                      <w:spacing w:val="-14"/>
                    </w:rPr>
                    <w:t>按教学计划和大纲进</w:t>
                  </w:r>
                  <w:r>
                    <w:rPr>
                      <w:rFonts w:ascii="FangSong" w:hAnsi="FangSong" w:eastAsia="FangSong" w:cs="FangSong"/>
                      <w:sz w:val="20"/>
                      <w:szCs w:val="20"/>
                      <w:spacing w:val="6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20"/>
                      <w:szCs w:val="20"/>
                      <w:spacing w:val="-14"/>
                    </w:rPr>
                    <w:t>行授课</w:t>
                  </w:r>
                </w:p>
              </w:txbxContent>
            </v:textbox>
          </v:shape>
        </w:pict>
      </w:r>
      <w:r>
        <w:pict>
          <v:shape id="_x0000_s12" style="position:absolute;margin-left:10.3505pt;margin-top:3.17785pt;mso-position-vertical-relative:text;mso-position-horizontal-relative:text;width:120.65pt;height:32.6pt;z-index:2517002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84"/>
                    <w:spacing w:before="19" w:line="221" w:lineRule="auto"/>
                    <w:outlineLvl w:val="3"/>
                    <w:rPr>
                      <w:rFonts w:ascii="FangSong" w:hAnsi="FangSong" w:eastAsia="FangSong" w:cs="FangSong"/>
                      <w:sz w:val="28"/>
                      <w:szCs w:val="28"/>
                    </w:rPr>
                  </w:pPr>
                  <w:r>
                    <w:rPr>
                      <w:rFonts w:ascii="FangSong" w:hAnsi="FangSong" w:eastAsia="FangSong" w:cs="FangSong"/>
                      <w:sz w:val="28"/>
                      <w:szCs w:val="28"/>
                      <w:b/>
                      <w:bCs/>
                      <w:spacing w:val="-7"/>
                    </w:rPr>
                    <w:t>招生报名</w:t>
                  </w:r>
                </w:p>
                <w:p>
                  <w:pPr>
                    <w:ind w:left="20"/>
                    <w:spacing w:line="277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FangSong" w:hAnsi="FangSong" w:eastAsia="FangSong" w:cs="FangSong"/>
                      <w:sz w:val="20"/>
                      <w:szCs w:val="20"/>
                      <w:spacing w:val="-2"/>
                      <w:position w:val="-1"/>
                    </w:rPr>
                    <w:t>严格按</w:t>
                  </w:r>
                  <w:r>
                    <w:rPr>
                      <w:rFonts w:ascii="FangSong" w:hAnsi="FangSong" w:eastAsia="FangSong" w:cs="FangSong"/>
                      <w:sz w:val="20"/>
                      <w:szCs w:val="20"/>
                      <w:spacing w:val="-52"/>
                      <w:position w:val="-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20"/>
                      <w:szCs w:val="20"/>
                      <w:spacing w:val="-2"/>
                      <w:position w:val="-1"/>
                    </w:rPr>
                    <w:t>要求条件招生</w:t>
                  </w:r>
                  <w:r>
                    <w:rPr>
                      <w:rFonts w:ascii="FangSong" w:hAnsi="FangSong" w:eastAsia="FangSong" w:cs="FangSong"/>
                      <w:sz w:val="20"/>
                      <w:szCs w:val="20"/>
                      <w:spacing w:val="57"/>
                      <w:position w:val="-1"/>
                    </w:rPr>
                    <w:t xml:space="preserve"> </w:t>
                  </w:r>
                  <w:r>
                    <w:rPr>
                      <w:sz w:val="20"/>
                      <w:szCs w:val="20"/>
                      <w:position w:val="2"/>
                    </w:rPr>
                    <w:drawing>
                      <wp:inline distT="0" distB="0" distL="0" distR="0">
                        <wp:extent cx="243827" cy="109308"/>
                        <wp:effectExtent l="0" t="0" r="0" b="0"/>
                        <wp:docPr id="14" name="IM 1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4" name="IM 1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43827" cy="109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4" style="position:absolute;margin-left:413.199pt;margin-top:6.03026pt;mso-position-vertical-relative:text;mso-position-horizontal-relative:text;width:64.7pt;height:30.5pt;z-index:2517012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hanging="1"/>
                    <w:spacing w:before="20" w:line="272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b/>
                      <w:bCs/>
                      <w:spacing w:val="6"/>
                    </w:rPr>
                    <w:t>合格学员进入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b/>
                      <w:bCs/>
                      <w:spacing w:val="6"/>
                    </w:rPr>
                    <w:t>鉴定评价环节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-24640</wp:posOffset>
            </wp:positionV>
            <wp:extent cx="1379219" cy="666115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9219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1" allowOverlap="1">
            <wp:simplePos x="0" y="0"/>
            <wp:positionH relativeFrom="column">
              <wp:posOffset>4721859</wp:posOffset>
            </wp:positionH>
            <wp:positionV relativeFrom="paragraph">
              <wp:posOffset>226565</wp:posOffset>
            </wp:positionV>
            <wp:extent cx="243827" cy="109308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827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培训教师模考</w:t>
      </w:r>
    </w:p>
    <w:p>
      <w:pPr>
        <w:ind w:left="4840"/>
        <w:spacing w:line="274" w:lineRule="exact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position w:val="2"/>
        </w:rPr>
        <w:drawing>
          <wp:inline distT="0" distB="0" distL="0" distR="0">
            <wp:extent cx="243827" cy="109308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827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0"/>
          <w:szCs w:val="20"/>
          <w:spacing w:val="45"/>
          <w:position w:val="-1"/>
        </w:rPr>
        <w:t xml:space="preserve">  </w:t>
      </w:r>
      <w:r>
        <w:rPr>
          <w:rFonts w:ascii="FangSong" w:hAnsi="FangSong" w:eastAsia="FangSong" w:cs="FangSong"/>
          <w:sz w:val="20"/>
          <w:szCs w:val="20"/>
          <w:spacing w:val="-15"/>
          <w:position w:val="-1"/>
        </w:rPr>
        <w:t>由培训老师按标准进</w:t>
      </w:r>
    </w:p>
    <w:p>
      <w:pPr>
        <w:ind w:left="5869"/>
        <w:spacing w:before="74" w:line="229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13"/>
        </w:rPr>
        <w:t>行内部模考</w:t>
      </w:r>
    </w:p>
    <w:p>
      <w:pPr>
        <w:pStyle w:val="BodyText"/>
        <w:rPr/>
      </w:pP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3607434</wp:posOffset>
            </wp:positionH>
            <wp:positionV relativeFrom="paragraph">
              <wp:posOffset>41295</wp:posOffset>
            </wp:positionV>
            <wp:extent cx="2070100" cy="760095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010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ind w:left="3982"/>
        <w:spacing w:before="79" w:line="227" w:lineRule="auto"/>
        <w:outlineLvl w:val="5"/>
        <w:rPr>
          <w:rFonts w:ascii="KaiTi" w:hAnsi="KaiTi" w:eastAsia="KaiTi" w:cs="KaiTi"/>
          <w:sz w:val="24"/>
          <w:szCs w:val="24"/>
        </w:rPr>
      </w:pPr>
      <w: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-30509</wp:posOffset>
            </wp:positionV>
            <wp:extent cx="1514474" cy="678802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4474" cy="678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sz w:val="24"/>
          <w:szCs w:val="24"/>
          <w:b/>
          <w:bCs/>
          <w:spacing w:val="-5"/>
        </w:rPr>
        <w:t>二级质保</w:t>
      </w:r>
    </w:p>
    <w:p>
      <w:pPr>
        <w:ind w:left="3768"/>
        <w:spacing w:before="100" w:line="297" w:lineRule="exac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3"/>
          <w:position w:val="-2"/>
        </w:rPr>
        <w:t>职业鉴定所</w:t>
      </w:r>
    </w:p>
    <w:p>
      <w:pPr>
        <w:pStyle w:val="BodyText"/>
        <w:spacing w:line="264" w:lineRule="auto"/>
        <w:rPr/>
      </w:pPr>
      <w:r/>
    </w:p>
    <w:p>
      <w:pPr>
        <w:ind w:firstLine="4462"/>
        <w:spacing w:line="531" w:lineRule="exact"/>
        <w:rPr/>
      </w:pPr>
      <w:r>
        <w:rPr>
          <w:position w:val="-10"/>
        </w:rPr>
        <w:drawing>
          <wp:inline distT="0" distB="0" distL="0" distR="0">
            <wp:extent cx="105714" cy="336753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714" cy="33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441"/>
        <w:spacing w:before="61" w:line="1069" w:lineRule="exact"/>
        <w:rPr/>
      </w:pPr>
      <w:r>
        <w:pict>
          <v:shape id="_x0000_s16" style="position:absolute;margin-left:38.283pt;margin-top:10.7314pt;mso-position-vertical-relative:text;mso-position-horizontal-relative:text;width:74.95pt;height:14.3pt;z-index:2517022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7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8"/>
                    </w:rPr>
                    <w:t>教务评价办公室</w:t>
                  </w:r>
                </w:p>
              </w:txbxContent>
            </v:textbox>
          </v:shape>
        </w:pict>
      </w:r>
      <w:r>
        <w:pict>
          <v:shape id="_x0000_s18" style="position:absolute;margin-left:369.879pt;margin-top:11.5724pt;mso-position-vertical-relative:text;mso-position-horizontal-relative:text;width:54pt;height:14.35pt;z-index:2517032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8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档案微机室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5344" behindDoc="0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305142</wp:posOffset>
            </wp:positionV>
            <wp:extent cx="328904" cy="108686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8904" cy="10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53936</wp:posOffset>
            </wp:positionV>
            <wp:extent cx="1379219" cy="666115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9219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316864</wp:posOffset>
            </wp:positionV>
            <wp:extent cx="396214" cy="108686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6214" cy="10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4280534</wp:posOffset>
            </wp:positionH>
            <wp:positionV relativeFrom="paragraph">
              <wp:posOffset>65011</wp:posOffset>
            </wp:positionV>
            <wp:extent cx="1515110" cy="655954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5110" cy="655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1"/>
        </w:rPr>
        <w:pict>
          <v:group id="_x0000_s20" style="mso-position-vertical-relative:line;mso-position-horizontal-relative:char;width:119.25pt;height:53.45pt;" filled="false" stroked="false" coordsize="2385,1069" coordorigin="0,0">
            <v:shape id="_x0000_s22" style="position:absolute;left:0;top:0;width:2385;height:1069;" filled="false" stroked="false" type="#_x0000_t75">
              <v:imagedata o:title="" r:id="rId21"/>
            </v:shape>
            <v:shape id="_x0000_s24" style="position:absolute;left:-20;top:-20;width:2425;height:110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84"/>
                      <w:spacing w:before="169" w:line="228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8"/>
                      </w:rPr>
                      <w:t>应急消防办公室</w:t>
                    </w:r>
                  </w:p>
                </w:txbxContent>
              </v:textbox>
            </v:shape>
          </v:group>
        </w:pict>
      </w:r>
    </w:p>
    <w:p>
      <w:pPr>
        <w:ind w:firstLine="4473"/>
        <w:spacing w:before="57" w:line="530" w:lineRule="exact"/>
        <w:rPr/>
      </w:pPr>
      <w:r>
        <w:rPr>
          <w:position w:val="-10"/>
        </w:rPr>
        <w:drawing>
          <wp:inline distT="0" distB="0" distL="0" distR="0">
            <wp:extent cx="116509" cy="336740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509" cy="33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5"/>
        <w:spacing w:before="62" w:line="466" w:lineRule="exact"/>
        <w:rPr/>
      </w:pPr>
      <w:r>
        <w:pict>
          <v:shape id="_x0000_s26" style="position:absolute;margin-left:109.85pt;margin-top:27.346pt;mso-position-vertical-relative:text;mso-position-horizontal-relative:text;width:33.9pt;height:143.5pt;z-index:2516961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607" w:type="dxa"/>
                    <w:tblInd w:w="35" w:type="dxa"/>
                    <w:shd w:val="clear" w:fill="5B9BD5"/>
                    <w:tblLayout w:type="fixed"/>
                    <w:tblBorders>
                      <w:left w:val="single" w:color="2D5171" w:sz="12" w:space="0"/>
                      <w:bottom w:val="single" w:color="2D5171" w:sz="12" w:space="0"/>
                      <w:right w:val="single" w:color="2D5171" w:sz="12" w:space="0"/>
                      <w:top w:val="single" w:color="2D5171" w:sz="12" w:space="0"/>
                    </w:tblBorders>
                  </w:tblPr>
                  <w:tblGrid>
                    <w:gridCol w:w="607"/>
                  </w:tblGrid>
                  <w:tr>
                    <w:trPr>
                      <w:trHeight w:val="2769" w:hRule="atLeast"/>
                    </w:trPr>
                    <w:tc>
                      <w:tcPr>
                        <w:shd w:val="clear" w:fill="5B9BD5"/>
                        <w:tcW w:w="607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118"/>
                          <w:spacing w:before="183" w:line="215" w:lineRule="auto"/>
                          <w:rPr/>
                        </w:pPr>
                        <w:r>
                          <w:rPr>
                            <w:spacing w:val="10"/>
                          </w:rPr>
                          <w:t>培 训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实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习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指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导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教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师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28" style="position:absolute;margin-left:208.65pt;margin-top:28.217pt;mso-position-vertical-relative:text;mso-position-horizontal-relative:text;width:33.9pt;height:144.4pt;z-index:251695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607" w:type="dxa"/>
                    <w:tblInd w:w="35" w:type="dxa"/>
                    <w:shd w:val="clear" w:fill="5B9BD5"/>
                    <w:tblLayout w:type="fixed"/>
                    <w:tblBorders>
                      <w:left w:val="single" w:color="2D5171" w:sz="12" w:space="0"/>
                      <w:bottom w:val="single" w:color="2D5171" w:sz="12" w:space="0"/>
                      <w:right w:val="single" w:color="2D5171" w:sz="12" w:space="0"/>
                      <w:top w:val="single" w:color="2D5171" w:sz="12" w:space="0"/>
                    </w:tblBorders>
                  </w:tblPr>
                  <w:tblGrid>
                    <w:gridCol w:w="607"/>
                  </w:tblGrid>
                  <w:tr>
                    <w:trPr>
                      <w:trHeight w:val="2787" w:hRule="atLeast"/>
                    </w:trPr>
                    <w:tc>
                      <w:tcPr>
                        <w:shd w:val="clear" w:fill="5B9BD5"/>
                        <w:tcW w:w="607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120"/>
                          <w:spacing w:before="184" w:line="216" w:lineRule="auto"/>
                          <w:rPr/>
                        </w:pPr>
                        <w:r>
                          <w:rPr>
                            <w:spacing w:val="10"/>
                          </w:rPr>
                          <w:t>综 合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应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急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救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援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教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师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30" style="position:absolute;margin-left:-1pt;margin-top:29.55pt;mso-position-vertical-relative:text;mso-position-horizontal-relative:text;width:33.95pt;height:140.4pt;z-index:2516981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618" w:type="dxa"/>
                    <w:tblInd w:w="30" w:type="dxa"/>
                    <w:shd w:val="clear" w:fill="5B9BD5"/>
                    <w:tblLayout w:type="fixed"/>
                    <w:tblBorders>
                      <w:left w:val="single" w:color="2D5171" w:sz="8" w:space="0"/>
                      <w:bottom w:val="single" w:color="2D5171" w:sz="8" w:space="0"/>
                      <w:right w:val="single" w:color="2D5171" w:sz="8" w:space="0"/>
                      <w:top w:val="single" w:color="2D5171" w:sz="8" w:space="0"/>
                    </w:tblBorders>
                  </w:tblPr>
                  <w:tblGrid>
                    <w:gridCol w:w="618"/>
                  </w:tblGrid>
                  <w:tr>
                    <w:trPr>
                      <w:trHeight w:val="2727" w:hRule="atLeast"/>
                    </w:trPr>
                    <w:tc>
                      <w:tcPr>
                        <w:shd w:val="clear" w:fill="5B9BD5"/>
                        <w:tcW w:w="618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130"/>
                          <w:spacing w:before="195" w:line="216" w:lineRule="auto"/>
                          <w:rPr/>
                        </w:pPr>
                        <w:r>
                          <w:rPr>
                            <w:spacing w:val="10"/>
                          </w:rPr>
                          <w:t>教 学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质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量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监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督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教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师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32" style="position:absolute;margin-left:338pt;margin-top:29.653pt;mso-position-vertical-relative:text;mso-position-horizontal-relative:text;width:33.9pt;height:141.5pt;z-index:2516971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607" w:type="dxa"/>
                    <w:tblInd w:w="35" w:type="dxa"/>
                    <w:shd w:val="clear" w:fill="5B9BD5"/>
                    <w:tblLayout w:type="fixed"/>
                    <w:tblBorders>
                      <w:left w:val="single" w:color="2D5171" w:sz="12" w:space="0"/>
                      <w:bottom w:val="single" w:color="2D5171" w:sz="12" w:space="0"/>
                      <w:right w:val="single" w:color="2D5171" w:sz="12" w:space="0"/>
                      <w:top w:val="single" w:color="2D5171" w:sz="12" w:space="0"/>
                    </w:tblBorders>
                  </w:tblPr>
                  <w:tblGrid>
                    <w:gridCol w:w="607"/>
                  </w:tblGrid>
                  <w:tr>
                    <w:trPr>
                      <w:trHeight w:val="2730" w:hRule="atLeast"/>
                    </w:trPr>
                    <w:tc>
                      <w:tcPr>
                        <w:shd w:val="clear" w:fill="5B9BD5"/>
                        <w:tcW w:w="607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120"/>
                          <w:spacing w:before="184" w:line="214" w:lineRule="auto"/>
                          <w:rPr/>
                        </w:pPr>
                        <w:r>
                          <w:rPr>
                            <w:spacing w:val="10"/>
                          </w:rPr>
                          <w:t>教 学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后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勤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保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障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教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师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rPr>
          <w:position w:val="-9"/>
        </w:rPr>
        <w:drawing>
          <wp:inline distT="0" distB="0" distL="0" distR="0">
            <wp:extent cx="5761672" cy="295414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1672" cy="29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607" w:type="dxa"/>
        <w:tblInd w:w="8957" w:type="dxa"/>
        <w:shd w:val="clear" w:fill="5B9BD5"/>
        <w:tblLayout w:type="fixed"/>
        <w:tblBorders>
          <w:left w:val="single" w:color="2D5171" w:sz="12" w:space="0"/>
          <w:bottom w:val="single" w:color="2D5171" w:sz="12" w:space="0"/>
          <w:right w:val="single" w:color="2D5171" w:sz="12" w:space="0"/>
          <w:top w:val="single" w:color="2D5171" w:sz="12" w:space="0"/>
        </w:tblBorders>
      </w:tblPr>
      <w:tblGrid>
        <w:gridCol w:w="607"/>
      </w:tblGrid>
      <w:tr>
        <w:trPr>
          <w:trHeight w:val="2840" w:hRule="atLeast"/>
        </w:trPr>
        <w:tc>
          <w:tcPr>
            <w:shd w:val="clear" w:fill="5B9BD5"/>
            <w:tcW w:w="607" w:type="dxa"/>
            <w:vAlign w:val="top"/>
            <w:textDirection w:val="tbRlV"/>
          </w:tcPr>
          <w:p>
            <w:pPr>
              <w:pStyle w:val="TableText"/>
              <w:ind w:left="120"/>
              <w:spacing w:before="185" w:line="216" w:lineRule="auto"/>
              <w:rPr/>
            </w:pPr>
            <w:r>
              <w:rPr>
                <w:spacing w:val="10"/>
              </w:rPr>
              <w:t>档 案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10"/>
              </w:rPr>
              <w:t>理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责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任</w:t>
            </w:r>
            <w:r>
              <w:rPr>
                <w:spacing w:val="15"/>
              </w:rPr>
              <w:t xml:space="preserve"> </w:t>
            </w:r>
            <w:r>
              <w:rPr>
                <w:spacing w:val="10"/>
              </w:rPr>
              <w:t>教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师</w:t>
            </w:r>
          </w:p>
        </w:tc>
      </w:tr>
    </w:tbl>
    <w:p>
      <w:pPr>
        <w:pStyle w:val="BodyText"/>
        <w:spacing w:line="296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left="1383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鄂尔多斯市东胜区博生职业培训学校质量保证体系架构图</w:t>
      </w:r>
    </w:p>
    <w:p>
      <w:pPr>
        <w:spacing w:line="222" w:lineRule="auto"/>
        <w:sectPr>
          <w:pgSz w:w="11906" w:h="16839"/>
          <w:pgMar w:top="1431" w:right="830" w:bottom="400" w:left="1085" w:header="0" w:footer="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298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2936" w:right="1612" w:hanging="1313"/>
        <w:spacing w:before="100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鄂尔多斯市东胜区博生职业培训学校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2020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8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</w:p>
    <w:sectPr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2"/>
      <w:spacing w:line="221" w:lineRule="auto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b/>
        <w:bCs/>
        <w:spacing w:val="3"/>
      </w:rPr>
      <w:t>6.考前准备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image" Target="media/image1.png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footer" Target="footer2.xml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微软用户</dc:creator>
  <dcterms:created xsi:type="dcterms:W3CDTF">2020-09-14T15:31:34Z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2024-07-04T16:26:48</vt:filetime>
  </property>
</Properties>
</file>